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firstLine="15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5"/>
          <w:sz w:val="34"/>
          <w:szCs w:val="34"/>
        </w:rPr>
        <w:t>附件1</w:t>
      </w:r>
    </w:p>
    <w:p>
      <w:pPr>
        <w:spacing w:before="110" w:line="219" w:lineRule="auto"/>
        <w:ind w:firstLine="1879"/>
      </w:pPr>
      <w:r>
        <w:rPr>
          <w:rFonts w:ascii="宋体" w:hAnsi="宋体" w:eastAsia="宋体" w:cs="宋体"/>
          <w:spacing w:val="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安徽省医疗服务信息社会公开内容</w:t>
      </w:r>
    </w:p>
    <w:p>
      <w:pPr>
        <w:spacing w:line="20" w:lineRule="exact"/>
      </w:pPr>
    </w:p>
    <w:tbl>
      <w:tblPr>
        <w:tblStyle w:val="4"/>
        <w:tblW w:w="92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950"/>
        <w:gridCol w:w="945"/>
        <w:gridCol w:w="1980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9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7(急诊科、心内科、妇产科、重症医学科、眼科、口腔科、小儿科）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7(急诊科、心内科、妇产科、重症医学科、眼科、口腔科、小儿科）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rPr>
                <w:rFonts w:ascii="宋体" w:hAnsi="宋体" w:eastAsia="宋体" w:cs="宋体"/>
                <w:spacing w:val="7"/>
                <w:sz w:val="25"/>
                <w:szCs w:val="25"/>
              </w:rPr>
            </w:pPr>
          </w:p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5(泌尿科、神经内科、肿瘤内分泌科、肾内科、普内科）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5(泌尿科、神经内科、肿瘤内分泌科、肾内科、普内科）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1.93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3.70:1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1.86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2.68:1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:highlight w:val="none"/>
              </w:rPr>
              <w:t>2.医疗费用</w:t>
            </w: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  <w:highlight w:val="none"/>
              </w:rPr>
              <w:t>2.1门诊患者人均医疗费用(元)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01"/>
              <w:jc w:val="left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:highlight w:val="none"/>
              </w:rPr>
              <w:t>2.2住院患者人均医疗费用(元)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3778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8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80.54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83.57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64.07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97.1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92.58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96.96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96.47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95.32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</w:t>
            </w: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门诊输液率(%)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6.25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15.53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80" w:firstLineChars="10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spacing w:line="193" w:lineRule="exact"/>
      </w:pPr>
      <w:bookmarkStart w:id="0" w:name="_GoBack"/>
      <w:bookmarkEnd w:id="0"/>
    </w:p>
    <w:tbl>
      <w:tblPr>
        <w:tblStyle w:val="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</w:t>
            </w: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  <w:highlight w:val="none"/>
              </w:rPr>
              <w:t>4.4病床使用率(%)</w:t>
            </w:r>
          </w:p>
        </w:tc>
        <w:tc>
          <w:tcPr>
            <w:tcW w:w="1229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63.56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:highlight w:val="none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5.92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:highlight w:val="none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70371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64234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:highlight w:val="none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4791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97.15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97.26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医疗机构服务承诺内容(见附件3'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rPr>
          <w:rFonts w:hint="eastAsia"/>
          <w:sz w:val="24"/>
          <w:szCs w:val="24"/>
          <w:lang w:val="en-US" w:eastAsia="zh-CN"/>
        </w:rPr>
        <w:t>审核人：李文侠                                          填报人：</w:t>
      </w:r>
      <w:r>
        <w:rPr>
          <w:rFonts w:hint="eastAsia" w:eastAsia="宋体"/>
          <w:sz w:val="24"/>
          <w:szCs w:val="24"/>
          <w:lang w:val="en-US" w:eastAsia="zh-CN"/>
        </w:rPr>
        <w:t>林小东</w:t>
      </w:r>
    </w:p>
    <w:p/>
    <w:p/>
    <w:p/>
    <w:p/>
    <w:p/>
    <w:p/>
    <w:p/>
    <w:p/>
    <w:p/>
    <w:p/>
    <w:p/>
    <w:p/>
    <w:p/>
    <w:p/>
    <w:p/>
    <w:p>
      <w:pPr>
        <w:widowControl/>
        <w:spacing w:line="450" w:lineRule="atLeast"/>
        <w:jc w:val="both"/>
        <w:rPr>
          <w:rFonts w:ascii="宋体" w:hAnsi="宋体" w:cs="宋体"/>
          <w:b/>
          <w:color w:val="555555"/>
          <w:kern w:val="0"/>
          <w:sz w:val="32"/>
          <w:szCs w:val="32"/>
        </w:rPr>
      </w:pPr>
      <w:r>
        <w:rPr>
          <w:rFonts w:ascii="宋体" w:hAnsi="宋体" w:cs="宋体"/>
          <w:b/>
          <w:color w:val="555555"/>
          <w:kern w:val="0"/>
          <w:sz w:val="24"/>
          <w:szCs w:val="24"/>
        </w:rPr>
        <w:t>附件2</w:t>
      </w:r>
      <w:r>
        <w:rPr>
          <w:rFonts w:hint="eastAsia" w:ascii="宋体" w:hAnsi="宋体" w:eastAsia="宋体" w:cs="宋体"/>
          <w:b/>
          <w:color w:val="555555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cs="宋体"/>
          <w:b/>
          <w:color w:val="555555"/>
          <w:kern w:val="0"/>
          <w:sz w:val="32"/>
          <w:szCs w:val="32"/>
        </w:rPr>
        <w:t>医疗机构住院患者单病种平均费用</w:t>
      </w:r>
    </w:p>
    <w:tbl>
      <w:tblPr>
        <w:tblStyle w:val="2"/>
        <w:tblW w:w="87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139"/>
        <w:gridCol w:w="1744"/>
        <w:gridCol w:w="120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7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住院患者前20位单病种平均费用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疾病名称 （按ICD-10编码分类）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术式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脑梗死（急性期）（诊断组）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I63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5972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冠心病(诊断组)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I25.103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4027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I型/Ⅱ型糖尿病（诊断组）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E10.0-E11.9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3970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白内障(诊断组)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H25.0-H26.9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4109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慢性支气管炎（诊断组）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3366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腹股沟疝(诊断组)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5585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阑尾炎(诊断组)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K35/K36/K37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5082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4006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胆囊炎/胆囊结石（诊断组）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K80.0-K80.2/K80.4/K81.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5628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J10.0-J18.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2669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原发性高血压（诊断组）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I10.x09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2338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下肢静脉曲张（诊断组）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I83.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5009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I84.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2551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前列腺增生(诊断组)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N40.x00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6493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脑出血（急性期）（诊断组）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I61.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13031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甲状腺良性包块（诊断组）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D34.x00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8954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9691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颈椎病（诊断组）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M47.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2430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肛周疾病（诊断组）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K60.-K62.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4733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扁桃体腺样体肥大（诊断组）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J35.300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4661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轻症急性胰腺炎（诊断组）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K85.001/.101/.201/.301/.800X11/.800X12/.800X014/.800X015/.800X016/.800X20/.801/.802/.803/.807/.808/.809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4819</w:t>
            </w:r>
          </w:p>
        </w:tc>
        <w:tc>
          <w:tcPr>
            <w:tcW w:w="2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5325</w:t>
            </w:r>
          </w:p>
        </w:tc>
      </w:tr>
    </w:tbl>
    <w:p/>
    <w:p/>
    <w:p/>
    <w:p/>
    <w:p/>
    <w:p/>
    <w:p/>
    <w:p/>
    <w:p/>
    <w:p/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附件3             医疗机构服务承诺内容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2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8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  <w:t>承诺服务内容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认真执行首诊负责制，文明接诊，礼貌待人，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杜绝生、冷、硬、顶、推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，实行无假日医院。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严格执行《安徽省医疗机构收费项目及收费标准》，实施医疗收费价格公开、门诊收费清单和住院收费日清单制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严格执行药品、耗材政府集中招标采购制度，并按规定使用中标药品、耗材等；所有药品实行零差率销售。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严禁医务人员接受医疗设备、药品等生产、销售企业或代理推销人员以各种名义、形式给予的回扣、提成和其它不正当利益。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廉洁行医，拒绝接受患者及其亲友馈赠的“红包”、物品。对患者馈赠的钱物当时难以拒绝的，于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24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小时内上交院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医务股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，由院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医务股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负责退还。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根据患者病情，规范开药、合理检查、合理用药、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合理住院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，不开大处方，不做不必要的检查。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加强医德医风教育与考评，构建和谐医患关系。为患者提供人性化服务，公开医疗纠纷和行风投诉电话，并承诺投诉将于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个工作日内予以答复。</w:t>
            </w:r>
          </w:p>
        </w:tc>
      </w:tr>
    </w:tbl>
    <w:p>
      <w:pPr>
        <w:jc w:val="center"/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mUxNTFiZTFlNDc2MzViNmM2Y2FmN2U2Y2FkYTEifQ=="/>
    <w:docVar w:name="KSO_WPS_MARK_KEY" w:val="860f5f7e-e3db-4d05-abe8-be51f051147d"/>
  </w:docVars>
  <w:rsids>
    <w:rsidRoot w:val="00000000"/>
    <w:rsid w:val="013E2808"/>
    <w:rsid w:val="05671807"/>
    <w:rsid w:val="06600A89"/>
    <w:rsid w:val="08DE15DA"/>
    <w:rsid w:val="0B33611E"/>
    <w:rsid w:val="0ED955F6"/>
    <w:rsid w:val="18054F03"/>
    <w:rsid w:val="1F670D3D"/>
    <w:rsid w:val="209F601A"/>
    <w:rsid w:val="214B55AA"/>
    <w:rsid w:val="25A6466E"/>
    <w:rsid w:val="277370A7"/>
    <w:rsid w:val="2F2033DA"/>
    <w:rsid w:val="30EC0F02"/>
    <w:rsid w:val="359317A2"/>
    <w:rsid w:val="3777EDFD"/>
    <w:rsid w:val="38CA4054"/>
    <w:rsid w:val="3AE147B6"/>
    <w:rsid w:val="3C1333E8"/>
    <w:rsid w:val="40513133"/>
    <w:rsid w:val="44C52841"/>
    <w:rsid w:val="450A2CF1"/>
    <w:rsid w:val="4751765F"/>
    <w:rsid w:val="49672DF7"/>
    <w:rsid w:val="4A38608A"/>
    <w:rsid w:val="4CCD6A17"/>
    <w:rsid w:val="4E446230"/>
    <w:rsid w:val="4F63023B"/>
    <w:rsid w:val="51EC7175"/>
    <w:rsid w:val="55174ED1"/>
    <w:rsid w:val="56D65BD2"/>
    <w:rsid w:val="57940683"/>
    <w:rsid w:val="5AD93B5F"/>
    <w:rsid w:val="5ADE5565"/>
    <w:rsid w:val="5F221C3A"/>
    <w:rsid w:val="68C90AEF"/>
    <w:rsid w:val="6A006FB9"/>
    <w:rsid w:val="6A3D7ED8"/>
    <w:rsid w:val="6AA32BBB"/>
    <w:rsid w:val="6CBF1FF6"/>
    <w:rsid w:val="6FFB1FD5"/>
    <w:rsid w:val="71377199"/>
    <w:rsid w:val="737E3665"/>
    <w:rsid w:val="74231646"/>
    <w:rsid w:val="76784D93"/>
    <w:rsid w:val="77854C88"/>
    <w:rsid w:val="7842270B"/>
    <w:rsid w:val="7C157428"/>
    <w:rsid w:val="BED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737</Characters>
  <Lines>0</Lines>
  <Paragraphs>0</Paragraphs>
  <TotalTime>8</TotalTime>
  <ScaleCrop>false</ScaleCrop>
  <LinksUpToDate>false</LinksUpToDate>
  <CharactersWithSpaces>780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HNSW</cp:lastModifiedBy>
  <dcterms:modified xsi:type="dcterms:W3CDTF">2025-04-18T10:15:47Z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8C86E4F6FF044348BEDD7729A830EAE2_13</vt:lpwstr>
  </property>
  <property fmtid="{D5CDD505-2E9C-101B-9397-08002B2CF9AE}" pid="4" name="KSOTemplateDocerSaveRecord">
    <vt:lpwstr>eyJoZGlkIjoiNzBhNDVmZjJkOTJjNWExY2UwYWNjODBmNzViOGExZmIifQ==</vt:lpwstr>
  </property>
</Properties>
</file>