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8" w:lineRule="auto"/>
        <w:rPr>
          <w:rFonts w:ascii="Arial"/>
          <w:sz w:val="21"/>
        </w:rPr>
      </w:pPr>
    </w:p>
    <w:p>
      <w:pPr>
        <w:bidi w:val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淮南市传染病医院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2025年三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季度医疗服务信息社会公开内容</w:t>
      </w:r>
    </w:p>
    <w:p/>
    <w:p/>
    <w:p>
      <w:pPr>
        <w:spacing w:line="20" w:lineRule="exact"/>
      </w:pPr>
    </w:p>
    <w:tbl>
      <w:tblPr>
        <w:tblStyle w:val="6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3546"/>
        <w:gridCol w:w="1378"/>
        <w:gridCol w:w="1239"/>
        <w:gridCol w:w="11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219" w:lineRule="auto"/>
              <w:ind w:firstLine="40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信息分类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220" w:lineRule="auto"/>
              <w:ind w:firstLine="199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1"/>
                <w:sz w:val="28"/>
                <w:szCs w:val="28"/>
              </w:rPr>
              <w:t>指标项目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219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本期数值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219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上期数值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5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before="81" w:line="219" w:lineRule="auto"/>
              <w:ind w:firstLine="11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1.基本情况</w:t>
            </w:r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2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53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53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before="82" w:line="219" w:lineRule="auto"/>
              <w:ind w:firstLine="11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1.1重点(特色)专科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220" w:lineRule="auto"/>
              <w:ind w:firstLine="30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国家级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19" w:lineRule="auto"/>
              <w:ind w:firstLine="43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省级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219" w:lineRule="auto"/>
              <w:ind w:firstLine="43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市级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220" w:lineRule="auto"/>
              <w:ind w:firstLine="43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院级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4(肠道传染病、肝病、结核病、蠕虫病)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4(肠道传染病、肝病、结核病、蠕虫病)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19" w:lineRule="auto"/>
              <w:ind w:firstLine="10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1.2"江淮名医"人数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219" w:lineRule="auto"/>
              <w:ind w:firstLine="10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1.3床医比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9:1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5:1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219" w:lineRule="auto"/>
              <w:ind w:firstLine="10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1.4床护比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17:1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14:1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5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5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51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before="81" w:line="220" w:lineRule="auto"/>
              <w:ind w:firstLine="11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2.医疗费用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2.1门诊患者人均医疗费用(元)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426"/>
              </w:tabs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219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426"/>
              </w:tabs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1466.1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20" w:lineRule="auto"/>
              <w:ind w:firstLine="10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2.2住院患者人均医疗费用(元)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1344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2925.7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4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19" w:lineRule="auto"/>
              <w:ind w:firstLine="8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2.3医疗机构住院患者单病种平均费用(见附件2)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4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before="82" w:line="219" w:lineRule="auto"/>
              <w:ind w:firstLine="11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2.4基本医保实际报销比例(%)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19" w:lineRule="auto"/>
              <w:ind w:firstLine="18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城镇职工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19" w:lineRule="auto"/>
              <w:ind w:firstLine="18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城乡居民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5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before="82" w:line="220" w:lineRule="auto"/>
              <w:ind w:firstLine="11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3.医疗质量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19" w:lineRule="auto"/>
              <w:ind w:firstLine="10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3.1治愈好转率(%)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0" w:line="219" w:lineRule="auto"/>
              <w:ind w:firstLine="10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3.2手术前后诊断符合率(%)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19" w:lineRule="auto"/>
              <w:ind w:firstLine="10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3.3急诊抢救成功率(%)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19" w:lineRule="auto"/>
              <w:ind w:firstLine="10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3.4</w:t>
            </w:r>
            <w:r>
              <w:rPr>
                <w:rFonts w:hint="eastAsia" w:ascii="仿宋" w:hAnsi="仿宋" w:eastAsia="仿宋" w:cs="仿宋"/>
                <w:spacing w:val="1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抗菌药物使用强度(DDs)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19" w:lineRule="auto"/>
              <w:ind w:firstLine="10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3.5门诊输液率(%)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0" w:line="219" w:lineRule="auto"/>
              <w:ind w:firstLine="10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3.6无菌手术切口感染率(%)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19" w:lineRule="auto"/>
              <w:ind w:firstLine="10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3.7住院患者压疮发生率(%)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19" w:lineRule="auto"/>
              <w:ind w:firstLine="101"/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3.8出院患者手术占比(%)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19" w:lineRule="auto"/>
              <w:ind w:firstLine="101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3.9手术患者并发症发生率(%)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  <w:sectPr>
          <w:footerReference r:id="rId5" w:type="default"/>
          <w:pgSz w:w="11900" w:h="16840"/>
          <w:pgMar w:top="1431" w:right="1274" w:bottom="1200" w:left="1445" w:header="0" w:footer="1049" w:gutter="0"/>
          <w:cols w:space="720" w:num="1"/>
        </w:sectPr>
      </w:pPr>
    </w:p>
    <w:p>
      <w:pPr>
        <w:spacing w:line="193" w:lineRule="exact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6"/>
        <w:tblW w:w="91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3526"/>
        <w:gridCol w:w="1388"/>
        <w:gridCol w:w="1229"/>
        <w:gridCol w:w="12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0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5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before="81" w:line="219" w:lineRule="auto"/>
              <w:ind w:firstLine="10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4.运行效率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0" w:line="219" w:lineRule="auto"/>
              <w:ind w:firstLine="11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4.1门诊患者平均预约诊疗率(%)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ind w:firstLine="326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ind w:firstLine="326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19" w:lineRule="auto"/>
              <w:ind w:firstLine="11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4.2门诊患者预约后平均等待时间(分钟)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2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1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61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before="81" w:line="219" w:lineRule="auto"/>
              <w:ind w:firstLine="9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4.3术前待床日(天)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19" w:lineRule="auto"/>
              <w:ind w:firstLine="18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二级手术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19" w:lineRule="auto"/>
              <w:ind w:firstLine="18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三级手术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19" w:lineRule="auto"/>
              <w:ind w:firstLine="18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四级手术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219" w:lineRule="auto"/>
              <w:ind w:firstLine="11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4.4病床使用率(%)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0.08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0.09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20" w:lineRule="auto"/>
              <w:ind w:firstLine="11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4.5出院者平均住院日(天)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7.4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219" w:lineRule="auto"/>
              <w:ind w:firstLine="11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4.6门诊人次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946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19" w:lineRule="auto"/>
              <w:ind w:firstLine="11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4.7出院人次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381"/>
              </w:tabs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381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19" w:lineRule="auto"/>
              <w:ind w:firstLine="10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5.患者满意度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19" w:lineRule="auto"/>
              <w:ind w:firstLine="11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总体满意度(%)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19" w:lineRule="auto"/>
              <w:ind w:firstLine="10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6.服务承诺</w:t>
            </w:r>
          </w:p>
        </w:tc>
        <w:tc>
          <w:tcPr>
            <w:tcW w:w="734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19" w:lineRule="auto"/>
              <w:ind w:firstLine="15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医疗机构服务承诺内容(见附件3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)</w:t>
            </w:r>
          </w:p>
        </w:tc>
      </w:tr>
    </w:tbl>
    <w:p>
      <w:pPr>
        <w:rPr>
          <w:rFonts w:hint="eastAsia" w:ascii="仿宋" w:hAnsi="仿宋" w:eastAsia="仿宋" w:cs="仿宋"/>
          <w:sz w:val="21"/>
        </w:rPr>
      </w:pPr>
    </w:p>
    <w:p>
      <w:pPr>
        <w:rPr>
          <w:rFonts w:hint="eastAsia" w:ascii="仿宋" w:hAnsi="仿宋" w:eastAsia="仿宋" w:cs="仿宋"/>
        </w:rPr>
        <w:sectPr>
          <w:footerReference r:id="rId6" w:type="default"/>
          <w:pgSz w:w="11900" w:h="16840"/>
          <w:pgMar w:top="1431" w:right="1324" w:bottom="1268" w:left="1415" w:header="0" w:footer="1060" w:gutter="0"/>
          <w:cols w:space="720" w:num="1"/>
        </w:sectPr>
      </w:pPr>
    </w:p>
    <w:p>
      <w:pPr>
        <w:spacing w:line="252" w:lineRule="auto"/>
        <w:rPr>
          <w:rFonts w:hint="eastAsia" w:ascii="仿宋" w:hAnsi="仿宋" w:eastAsia="仿宋" w:cs="仿宋"/>
          <w:sz w:val="21"/>
        </w:rPr>
      </w:pPr>
    </w:p>
    <w:p>
      <w:pPr>
        <w:spacing w:before="337" w:line="219" w:lineRule="auto"/>
        <w:ind w:firstLine="1705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pacing w:val="-2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医疗机构住院患者单病种平均费用</w:t>
      </w:r>
    </w:p>
    <w:p>
      <w:pPr>
        <w:spacing w:line="180" w:lineRule="exact"/>
        <w:rPr>
          <w:rFonts w:hint="eastAsia" w:ascii="仿宋" w:hAnsi="仿宋" w:eastAsia="仿宋" w:cs="仿宋"/>
        </w:rPr>
      </w:pPr>
    </w:p>
    <w:tbl>
      <w:tblPr>
        <w:tblStyle w:val="6"/>
        <w:tblW w:w="8570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578"/>
        <w:gridCol w:w="1379"/>
        <w:gridCol w:w="2607"/>
        <w:gridCol w:w="23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57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住院患者前20位单病种平均费用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序号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疾病名称</w:t>
            </w:r>
          </w:p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(按ICD-10编</w:t>
            </w:r>
          </w:p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码分类)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术式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本期平均费用(元)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上期平均费用(元)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1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651" w:firstLineChars="0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2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3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4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5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6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7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8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9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10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11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12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13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14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15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16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17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18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19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20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</w:tbl>
    <w:p>
      <w:pPr>
        <w:spacing w:before="119" w:line="220" w:lineRule="auto"/>
        <w:rPr>
          <w:rFonts w:hint="eastAsia" w:ascii="仿宋" w:hAnsi="仿宋" w:eastAsia="仿宋" w:cs="仿宋"/>
          <w:spacing w:val="-1"/>
          <w:sz w:val="28"/>
          <w:szCs w:val="28"/>
        </w:rPr>
        <w:sectPr>
          <w:footerReference r:id="rId7" w:type="default"/>
          <w:pgSz w:w="11900" w:h="16840"/>
          <w:pgMar w:top="1431" w:right="1574" w:bottom="1272" w:left="1670" w:header="0" w:footer="1019" w:gutter="0"/>
          <w:cols w:space="720" w:num="1"/>
        </w:sectPr>
      </w:pPr>
    </w:p>
    <w:p>
      <w:pPr>
        <w:spacing w:before="119" w:line="220" w:lineRule="auto"/>
        <w:ind w:firstLine="101"/>
        <w:rPr>
          <w:rFonts w:hint="eastAsia" w:ascii="仿宋" w:hAnsi="仿宋" w:eastAsia="仿宋" w:cs="仿宋"/>
          <w:spacing w:val="-1"/>
          <w:sz w:val="28"/>
          <w:szCs w:val="28"/>
        </w:rPr>
      </w:pPr>
    </w:p>
    <w:p>
      <w:pPr>
        <w:spacing w:before="119" w:line="220" w:lineRule="auto"/>
        <w:ind w:firstLine="101"/>
        <w:rPr>
          <w:rFonts w:hint="eastAsia" w:ascii="仿宋" w:hAnsi="仿宋" w:eastAsia="仿宋" w:cs="仿宋"/>
          <w:spacing w:val="-1"/>
          <w:sz w:val="28"/>
          <w:szCs w:val="28"/>
        </w:rPr>
      </w:pPr>
    </w:p>
    <w:tbl>
      <w:tblPr>
        <w:tblStyle w:val="6"/>
        <w:tblW w:w="87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608"/>
        <w:gridCol w:w="1338"/>
        <w:gridCol w:w="2617"/>
        <w:gridCol w:w="24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739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医院特色专科住院患者前5位单病种平均费用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序号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疾病名称   (按ICD-10编</w:t>
            </w:r>
          </w:p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码分类)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术式</w:t>
            </w: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本期平均费用(元)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上期平均费用(元)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1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3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4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5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</w:rPr>
      </w:pPr>
    </w:p>
    <w:p>
      <w:pPr>
        <w:rPr>
          <w:rFonts w:hint="eastAsia" w:ascii="仿宋" w:hAnsi="仿宋" w:eastAsia="仿宋" w:cs="仿宋"/>
        </w:rPr>
        <w:sectPr>
          <w:footerReference r:id="rId8" w:type="default"/>
          <w:pgSz w:w="11900" w:h="16840"/>
          <w:pgMar w:top="1431" w:right="1455" w:bottom="1278" w:left="1695" w:header="0" w:footer="1070" w:gutter="0"/>
          <w:cols w:space="720" w:num="1"/>
        </w:sectPr>
      </w:pPr>
    </w:p>
    <w:p>
      <w:pPr>
        <w:spacing w:line="428" w:lineRule="auto"/>
        <w:rPr>
          <w:rFonts w:hint="eastAsia" w:ascii="仿宋" w:hAnsi="仿宋" w:eastAsia="仿宋" w:cs="仿宋"/>
          <w:sz w:val="21"/>
        </w:rPr>
      </w:pPr>
    </w:p>
    <w:p>
      <w:pPr>
        <w:spacing w:before="117" w:line="219" w:lineRule="auto"/>
        <w:ind w:firstLine="2595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pacing w:val="-3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医疗机构服务承诺内容</w:t>
      </w:r>
    </w:p>
    <w:p>
      <w:pPr>
        <w:rPr>
          <w:rFonts w:hint="eastAsia" w:ascii="仿宋" w:hAnsi="仿宋" w:eastAsia="仿宋" w:cs="仿宋"/>
        </w:rPr>
      </w:pPr>
    </w:p>
    <w:p>
      <w:pPr>
        <w:spacing w:line="19" w:lineRule="exact"/>
        <w:rPr>
          <w:rFonts w:hint="eastAsia" w:ascii="仿宋" w:hAnsi="仿宋" w:eastAsia="仿宋" w:cs="仿宋"/>
        </w:rPr>
      </w:pPr>
    </w:p>
    <w:tbl>
      <w:tblPr>
        <w:tblStyle w:val="6"/>
        <w:tblW w:w="8240" w:type="dxa"/>
        <w:tblInd w:w="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63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19" w:lineRule="auto"/>
              <w:ind w:firstLine="111"/>
              <w:jc w:val="center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19" w:lineRule="auto"/>
              <w:ind w:firstLine="111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承诺服务内容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19" w:lineRule="auto"/>
              <w:ind w:firstLine="111"/>
              <w:jc w:val="center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1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19" w:lineRule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依法行医。医疗机构按照诊疗项目开展医疗活动，医疗人员依法执业。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19" w:lineRule="auto"/>
              <w:ind w:firstLine="111"/>
              <w:jc w:val="center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2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19" w:lineRule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文明服务。服务态度和蔼、文明礼貌，保护病人隐私。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19" w:lineRule="auto"/>
              <w:ind w:firstLine="111"/>
              <w:jc w:val="center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3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19" w:lineRule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诚信服务。维护患者合法权益，不发布虚假违法医疗广告。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19" w:lineRule="auto"/>
              <w:ind w:firstLine="111"/>
              <w:jc w:val="center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4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19" w:lineRule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合理治疗。合理检查，合理用药，不开“大处方”，因病施治，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19" w:lineRule="auto"/>
              <w:ind w:firstLine="111"/>
              <w:jc w:val="center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5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19" w:lineRule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合理治疗。合理检查，合理用药，不开“大处方”，因病施治，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19" w:lineRule="auto"/>
              <w:ind w:firstLine="111"/>
              <w:jc w:val="center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6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19" w:lineRule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强化医保。贯彻执行各项医保政策，全面开展医保即时结报工作。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19" w:lineRule="auto"/>
              <w:ind w:firstLine="111"/>
              <w:jc w:val="center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7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19" w:lineRule="auto"/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首问负责。医护人员首问负责，不推诿患者，关心体贴病人。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19" w:lineRule="auto"/>
              <w:ind w:firstLine="111"/>
              <w:jc w:val="center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8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19" w:lineRule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拒收红包。恪守医德，廉洁行医，坚持患者利益至上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19" w:lineRule="auto"/>
              <w:ind w:firstLine="111"/>
              <w:jc w:val="center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9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19" w:lineRule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公开院务。向社会公开医疗服务价格和收费信息。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19" w:lineRule="auto"/>
              <w:ind w:firstLine="111"/>
              <w:jc w:val="center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10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19" w:lineRule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接受投诉。投诉渠道畅通，投诉调查及时，处理结果反馈。</w:t>
            </w:r>
          </w:p>
        </w:tc>
      </w:tr>
    </w:tbl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</w:t>
      </w:r>
    </w:p>
    <w:sectPr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50" w:lineRule="exact"/>
      <w:rPr>
        <w:rFonts w:ascii="仿宋" w:hAnsi="仿宋" w:eastAsia="仿宋" w:cs="仿宋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8" w:lineRule="exact"/>
      <w:ind w:firstLine="7954"/>
      <w:rPr>
        <w:rFonts w:ascii="宋体" w:hAnsi="宋体" w:eastAsia="宋体" w:cs="宋体"/>
        <w:sz w:val="30"/>
        <w:szCs w:val="3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52" w:lineRule="exact"/>
      <w:rPr>
        <w:rFonts w:ascii="宋体" w:hAnsi="宋体" w:eastAsia="宋体" w:cs="宋体"/>
        <w:sz w:val="36"/>
        <w:szCs w:val="3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8" w:lineRule="exact"/>
      <w:ind w:firstLine="7824"/>
      <w:rPr>
        <w:rFonts w:ascii="宋体" w:hAnsi="宋体" w:eastAsia="宋体" w:cs="宋体"/>
        <w:sz w:val="30"/>
        <w:szCs w:val="3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52" w:lineRule="exact"/>
      <w:ind w:firstLine="19"/>
      <w:rPr>
        <w:rFonts w:ascii="宋体" w:hAnsi="宋体" w:eastAsia="宋体" w:cs="宋体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ZTI1MzY5YmNkMGZlZjczNzg1YzgyMDg1NmYzZmEifQ=="/>
  </w:docVars>
  <w:rsids>
    <w:rsidRoot w:val="0C2D60EE"/>
    <w:rsid w:val="021A09FD"/>
    <w:rsid w:val="02CF2650"/>
    <w:rsid w:val="04565263"/>
    <w:rsid w:val="066B3D02"/>
    <w:rsid w:val="07C7466A"/>
    <w:rsid w:val="089B497B"/>
    <w:rsid w:val="09CE5D3A"/>
    <w:rsid w:val="0ADA025B"/>
    <w:rsid w:val="0C2D60EE"/>
    <w:rsid w:val="0ED542E3"/>
    <w:rsid w:val="0FE6210A"/>
    <w:rsid w:val="12F96BFC"/>
    <w:rsid w:val="16CF2DFA"/>
    <w:rsid w:val="17CA4607"/>
    <w:rsid w:val="18177496"/>
    <w:rsid w:val="19B92850"/>
    <w:rsid w:val="1AC733DE"/>
    <w:rsid w:val="1D3119BF"/>
    <w:rsid w:val="1F3E01A1"/>
    <w:rsid w:val="21390082"/>
    <w:rsid w:val="21880388"/>
    <w:rsid w:val="222F14CA"/>
    <w:rsid w:val="224E057C"/>
    <w:rsid w:val="23B42211"/>
    <w:rsid w:val="257356BC"/>
    <w:rsid w:val="2AD24888"/>
    <w:rsid w:val="2D526552"/>
    <w:rsid w:val="2E1020C4"/>
    <w:rsid w:val="303A3EAC"/>
    <w:rsid w:val="33ED58DE"/>
    <w:rsid w:val="341E5FC4"/>
    <w:rsid w:val="35057307"/>
    <w:rsid w:val="36D15888"/>
    <w:rsid w:val="39246449"/>
    <w:rsid w:val="3A9248BC"/>
    <w:rsid w:val="3AEB1997"/>
    <w:rsid w:val="3EC00822"/>
    <w:rsid w:val="3ECE41FA"/>
    <w:rsid w:val="42AF2CFA"/>
    <w:rsid w:val="43AE38C3"/>
    <w:rsid w:val="47141535"/>
    <w:rsid w:val="48C52312"/>
    <w:rsid w:val="4D690783"/>
    <w:rsid w:val="4DA12C85"/>
    <w:rsid w:val="4DEF4910"/>
    <w:rsid w:val="4EC46F4A"/>
    <w:rsid w:val="4FB76E58"/>
    <w:rsid w:val="503264DF"/>
    <w:rsid w:val="51BE02FE"/>
    <w:rsid w:val="52CF6267"/>
    <w:rsid w:val="52F73ABF"/>
    <w:rsid w:val="575D718D"/>
    <w:rsid w:val="5885113D"/>
    <w:rsid w:val="58C23C47"/>
    <w:rsid w:val="5C2144CA"/>
    <w:rsid w:val="5DBC42B8"/>
    <w:rsid w:val="5E22733B"/>
    <w:rsid w:val="64A7224C"/>
    <w:rsid w:val="68D57AC0"/>
    <w:rsid w:val="6AE51EED"/>
    <w:rsid w:val="6CAE28EC"/>
    <w:rsid w:val="6E8B3BBF"/>
    <w:rsid w:val="710C5E40"/>
    <w:rsid w:val="72484ACB"/>
    <w:rsid w:val="792529A1"/>
    <w:rsid w:val="7B1C679A"/>
    <w:rsid w:val="7D8E3756"/>
    <w:rsid w:val="BFFE9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744</Words>
  <Characters>905</Characters>
  <Lines>0</Lines>
  <Paragraphs>0</Paragraphs>
  <TotalTime>1</TotalTime>
  <ScaleCrop>false</ScaleCrop>
  <LinksUpToDate>false</LinksUpToDate>
  <CharactersWithSpaces>909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2022-10-08T10:43:00Z</dcterms:created>
  <dc:creator>Administrator</dc:creator>
  <cp:lastModifiedBy>HNSW</cp:lastModifiedBy>
  <cp:lastPrinted>2025-04-11T10:52:00Z</cp:lastPrinted>
  <dcterms:modified xsi:type="dcterms:W3CDTF">2025-10-16T17:10:24Z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4CB497AB2CE443C8B013C211BEB245C1_13</vt:lpwstr>
  </property>
  <property fmtid="{D5CDD505-2E9C-101B-9397-08002B2CF9AE}" pid="4" name="KSOTemplateDocerSaveRecord">
    <vt:lpwstr>eyJoZGlkIjoiMmJkNDM4MTQxZmEzMDU2MDE0ODRlNTkyNjgzNDc4MDcifQ==</vt:lpwstr>
  </property>
</Properties>
</file>