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D2385">
      <w:pPr>
        <w:spacing w:before="110" w:line="219" w:lineRule="auto"/>
        <w:ind w:firstLine="154"/>
        <w:rPr>
          <w:rFonts w:ascii="宋体" w:hAnsi="宋体" w:eastAsia="宋体" w:cs="宋体"/>
          <w:spacing w:val="-5"/>
          <w:sz w:val="34"/>
          <w:szCs w:val="34"/>
        </w:rPr>
      </w:pPr>
    </w:p>
    <w:p w14:paraId="3D625B3B">
      <w:pPr>
        <w:spacing w:before="110" w:line="219" w:lineRule="auto"/>
        <w:ind w:firstLine="154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5"/>
          <w:sz w:val="34"/>
          <w:szCs w:val="34"/>
        </w:rPr>
        <w:t>附件1</w:t>
      </w:r>
    </w:p>
    <w:p w14:paraId="565773E1">
      <w:pPr>
        <w:spacing w:before="110" w:line="219" w:lineRule="auto"/>
        <w:rPr>
          <w:rFonts w:ascii="宋体" w:hAnsi="宋体" w:eastAsia="宋体" w:cs="宋体"/>
          <w:spacing w:val="19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7BF564B6">
      <w:pPr>
        <w:spacing w:before="110" w:line="219" w:lineRule="auto"/>
        <w:jc w:val="center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19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安徽省医疗服务信息社会公开内容</w:t>
      </w:r>
    </w:p>
    <w:p w14:paraId="1C6B5EDC"/>
    <w:p w14:paraId="6C7960C0"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2026年第一季度</w:t>
      </w:r>
    </w:p>
    <w:p w14:paraId="09CC12A9"/>
    <w:p w14:paraId="3CA30465">
      <w:pPr>
        <w:spacing w:line="20" w:lineRule="exact"/>
      </w:pPr>
    </w:p>
    <w:tbl>
      <w:tblPr>
        <w:tblStyle w:val="5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3546"/>
        <w:gridCol w:w="1378"/>
        <w:gridCol w:w="1239"/>
        <w:gridCol w:w="1184"/>
      </w:tblGrid>
      <w:tr w14:paraId="01F04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23" w:type="dxa"/>
            <w:tcBorders>
              <w:top w:val="single" w:color="000000" w:sz="2" w:space="0"/>
              <w:bottom w:val="single" w:color="000000" w:sz="2" w:space="0"/>
            </w:tcBorders>
          </w:tcPr>
          <w:p w14:paraId="75980802">
            <w:pPr>
              <w:spacing w:before="250" w:line="219" w:lineRule="auto"/>
              <w:ind w:firstLine="4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信息分类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0F8BDBCE">
            <w:pPr>
              <w:spacing w:before="251" w:line="220" w:lineRule="auto"/>
              <w:ind w:firstLine="19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指标项目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3065723C">
            <w:pPr>
              <w:spacing w:before="248" w:line="219" w:lineRule="auto"/>
              <w:ind w:firstLine="117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本期数值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</w:tcPr>
          <w:p w14:paraId="512A2104">
            <w:pPr>
              <w:spacing w:before="250" w:line="219" w:lineRule="auto"/>
              <w:ind w:firstLine="88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上期数值</w:t>
            </w:r>
          </w:p>
        </w:tc>
      </w:tr>
      <w:tr w14:paraId="09EBD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 w14:paraId="10771BA5">
            <w:pPr>
              <w:spacing w:line="245" w:lineRule="auto"/>
              <w:rPr>
                <w:rFonts w:ascii="Arial"/>
                <w:sz w:val="21"/>
              </w:rPr>
            </w:pPr>
          </w:p>
          <w:p w14:paraId="2A35F257">
            <w:pPr>
              <w:spacing w:line="245" w:lineRule="auto"/>
              <w:rPr>
                <w:rFonts w:ascii="Arial"/>
                <w:sz w:val="21"/>
              </w:rPr>
            </w:pPr>
          </w:p>
          <w:p w14:paraId="44EF2FC5">
            <w:pPr>
              <w:spacing w:line="246" w:lineRule="auto"/>
              <w:rPr>
                <w:rFonts w:ascii="Arial"/>
                <w:sz w:val="21"/>
              </w:rPr>
            </w:pPr>
          </w:p>
          <w:p w14:paraId="4F1E5EE6">
            <w:pPr>
              <w:spacing w:line="246" w:lineRule="auto"/>
              <w:rPr>
                <w:rFonts w:ascii="Arial"/>
                <w:sz w:val="21"/>
              </w:rPr>
            </w:pPr>
          </w:p>
          <w:p w14:paraId="5B995BC7">
            <w:pPr>
              <w:spacing w:line="246" w:lineRule="auto"/>
              <w:rPr>
                <w:rFonts w:ascii="Arial"/>
                <w:sz w:val="21"/>
              </w:rPr>
            </w:pPr>
          </w:p>
          <w:p w14:paraId="0595CD20">
            <w:pPr>
              <w:spacing w:line="246" w:lineRule="auto"/>
              <w:rPr>
                <w:rFonts w:ascii="Arial"/>
                <w:sz w:val="21"/>
              </w:rPr>
            </w:pPr>
          </w:p>
          <w:p w14:paraId="09071C52">
            <w:pPr>
              <w:spacing w:before="81" w:line="219" w:lineRule="auto"/>
              <w:ind w:firstLine="1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1.基本情况</w:t>
            </w:r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</w:tcPr>
          <w:p w14:paraId="273826B0">
            <w:pPr>
              <w:spacing w:line="251" w:lineRule="auto"/>
              <w:rPr>
                <w:rFonts w:ascii="Arial"/>
                <w:sz w:val="21"/>
              </w:rPr>
            </w:pPr>
          </w:p>
          <w:p w14:paraId="221683AA">
            <w:pPr>
              <w:spacing w:line="253" w:lineRule="auto"/>
              <w:rPr>
                <w:rFonts w:ascii="Arial"/>
                <w:sz w:val="21"/>
              </w:rPr>
            </w:pPr>
          </w:p>
          <w:p w14:paraId="0C4BBC9A">
            <w:pPr>
              <w:spacing w:line="253" w:lineRule="auto"/>
              <w:rPr>
                <w:rFonts w:ascii="Arial"/>
                <w:sz w:val="21"/>
              </w:rPr>
            </w:pPr>
          </w:p>
          <w:p w14:paraId="71AA9B9F">
            <w:pPr>
              <w:spacing w:before="82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1.1重点(特色)专科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51B58204">
            <w:pPr>
              <w:spacing w:before="117" w:line="220" w:lineRule="auto"/>
              <w:ind w:firstLine="3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国家级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754DC05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</w:tcPr>
          <w:p w14:paraId="075A4493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3CEB9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98CE3F6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</w:tcPr>
          <w:p w14:paraId="38E1A4C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6D054CF1">
            <w:pPr>
              <w:spacing w:before="126" w:line="219" w:lineRule="auto"/>
              <w:ind w:firstLine="4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省级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6545BF6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</w:tcPr>
          <w:p w14:paraId="004BF52A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2A2AF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4A625C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</w:tcPr>
          <w:p w14:paraId="353745C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23BD22F3">
            <w:pPr>
              <w:spacing w:before="117" w:line="219" w:lineRule="auto"/>
              <w:ind w:firstLine="435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市级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26B5346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2个（痔瘘科,中医科）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</w:tcPr>
          <w:p w14:paraId="1276EC11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2个（痔瘘科,中医科）</w:t>
            </w:r>
          </w:p>
        </w:tc>
      </w:tr>
      <w:tr w14:paraId="0A56B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697D63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</w:tcPr>
          <w:p w14:paraId="4A0AABF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59570AEC">
            <w:pPr>
              <w:spacing w:before="118" w:line="220" w:lineRule="auto"/>
              <w:ind w:firstLine="435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院级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20D0016E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2个（外科,骨科）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</w:tcPr>
          <w:p w14:paraId="665CBDE2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2个（外科,骨科）</w:t>
            </w:r>
          </w:p>
        </w:tc>
      </w:tr>
      <w:tr w14:paraId="2780F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346EBBD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90049DA">
            <w:pPr>
              <w:spacing w:before="127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1.2"江淮名医"人数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1FEF64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8D81B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76209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988432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1243C8C">
            <w:pPr>
              <w:spacing w:before="117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1.3床医比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1BC7A8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1:0.32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045C8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1:0.33</w:t>
            </w:r>
          </w:p>
        </w:tc>
      </w:tr>
      <w:tr w14:paraId="47CF3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 w14:paraId="165AF41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0C1D2EC">
            <w:pPr>
              <w:spacing w:before="118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1.4床护比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B132B8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1:0.58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9B7644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1:0.6</w:t>
            </w:r>
          </w:p>
        </w:tc>
      </w:tr>
      <w:tr w14:paraId="56256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 w14:paraId="779BBB7B"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6A5B6801"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2C37DB41"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75D09F18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7C25FBF4">
            <w:pPr>
              <w:spacing w:before="81" w:line="220" w:lineRule="auto"/>
              <w:ind w:firstLine="114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2.医疗费用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3E5E6423">
            <w:pPr>
              <w:spacing w:before="119" w:line="220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2.1门诊患者人均医疗费用(元)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8A614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177.6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3EA3A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206.14</w:t>
            </w:r>
          </w:p>
        </w:tc>
      </w:tr>
      <w:tr w14:paraId="29A96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2D785A13">
            <w:pPr>
              <w:jc w:val="center"/>
              <w:rPr>
                <w:rFonts w:ascii="Arial"/>
                <w:sz w:val="21"/>
              </w:rPr>
            </w:pPr>
            <w:bookmarkStart w:id="0" w:name="_GoBack" w:colFirst="3" w:colLast="4"/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0453256D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5"/>
                <w:szCs w:val="25"/>
                <w:lang w:val="en-US" w:eastAsia="zh-CN"/>
              </w:rPr>
              <w:t>2.2住院患者人均医疗费用(元)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F50CD3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3733.57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BBE7CD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3570.02</w:t>
            </w:r>
          </w:p>
        </w:tc>
      </w:tr>
      <w:bookmarkEnd w:id="0"/>
      <w:tr w14:paraId="6B3C8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341AADF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347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5FCC21D9">
            <w:pPr>
              <w:spacing w:before="116" w:line="219" w:lineRule="auto"/>
              <w:ind w:firstLine="8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2.3医疗机构住院患者单病种平均费用(见附件2)</w:t>
            </w:r>
          </w:p>
        </w:tc>
      </w:tr>
      <w:tr w14:paraId="43CB1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31A8790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</w:tcPr>
          <w:p w14:paraId="151D00E8">
            <w:pPr>
              <w:spacing w:line="274" w:lineRule="auto"/>
              <w:jc w:val="center"/>
              <w:rPr>
                <w:rFonts w:ascii="Arial"/>
                <w:sz w:val="21"/>
              </w:rPr>
            </w:pPr>
          </w:p>
          <w:p w14:paraId="47CC1CEA">
            <w:pPr>
              <w:spacing w:before="82" w:line="219" w:lineRule="auto"/>
              <w:ind w:firstLine="11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2.4基本医保实际报销比例(%)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59555E9B">
            <w:pPr>
              <w:spacing w:before="119" w:line="219" w:lineRule="auto"/>
              <w:ind w:firstLine="186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城镇职工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6D7ECC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71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850F8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71</w:t>
            </w:r>
          </w:p>
        </w:tc>
      </w:tr>
      <w:tr w14:paraId="7BAED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 w14:paraId="229F8EB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</w:tcPr>
          <w:p w14:paraId="66F7131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61E5E258">
            <w:pPr>
              <w:spacing w:before="119" w:line="219" w:lineRule="auto"/>
              <w:ind w:firstLine="186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城乡居民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82906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62.1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39AB46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61.4 </w:t>
            </w:r>
          </w:p>
        </w:tc>
      </w:tr>
      <w:tr w14:paraId="07E26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 w14:paraId="7D894B28"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 w14:paraId="5E273A09"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 w14:paraId="4086BC17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51AAE18D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3FECFC43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276BC9B2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5B29161F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176531B0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70C3060F">
            <w:pPr>
              <w:spacing w:before="82" w:line="220" w:lineRule="auto"/>
              <w:ind w:firstLine="114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3.医疗质量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92F46BF">
            <w:pPr>
              <w:spacing w:before="119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3.1治愈好转率(%)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26F72C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76.86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80FAD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67.18</w:t>
            </w:r>
          </w:p>
        </w:tc>
      </w:tr>
      <w:tr w14:paraId="74BA8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530043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EBA0436">
            <w:pPr>
              <w:spacing w:before="120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3.2手术前后诊断符合率(%)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50964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97.9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BEB34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93.75</w:t>
            </w:r>
          </w:p>
        </w:tc>
      </w:tr>
      <w:tr w14:paraId="1B77D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7E34233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8D9F174">
            <w:pPr>
              <w:spacing w:before="130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3.3急诊抢救成功率(%)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7F9887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E854B0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</w:t>
            </w:r>
          </w:p>
        </w:tc>
      </w:tr>
      <w:tr w14:paraId="6938E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7CEEF5E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B7D2813">
            <w:pPr>
              <w:spacing w:before="130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3.4</w:t>
            </w:r>
            <w:r>
              <w:rPr>
                <w:rFonts w:ascii="宋体" w:hAnsi="宋体" w:eastAsia="宋体" w:cs="宋体"/>
                <w:spacing w:val="1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抗菌药物使用强度(DDs)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F6A72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53..3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1001D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60.57</w:t>
            </w:r>
          </w:p>
        </w:tc>
      </w:tr>
      <w:tr w14:paraId="09302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344B3E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BA8018F">
            <w:pPr>
              <w:spacing w:before="130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3.5门诊输液率(%)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8434CA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9.1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5B136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3.85</w:t>
            </w:r>
          </w:p>
        </w:tc>
      </w:tr>
      <w:tr w14:paraId="36B6C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BA5C1E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0879B889">
            <w:pPr>
              <w:spacing w:before="120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3.6无菌手术切口感染率(%)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2E47EA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380A2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41D90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6769632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7547FB8">
            <w:pPr>
              <w:spacing w:before="130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3.7住院患者压疮发生率(%)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C31B30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F09C4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5EE3E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2D354EE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6C5FF55F">
            <w:pPr>
              <w:spacing w:before="120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3.8出院患者手术占比(%)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F8F63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46.61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67AAD0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40.3</w:t>
            </w:r>
          </w:p>
        </w:tc>
      </w:tr>
      <w:tr w14:paraId="12E2D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 w14:paraId="0FB9791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B1BAC94">
            <w:pPr>
              <w:spacing w:before="120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3.9手术患者并发症发生率(%)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1D86FE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0.57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16BAA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0.48</w:t>
            </w:r>
          </w:p>
        </w:tc>
      </w:tr>
    </w:tbl>
    <w:p w14:paraId="6BCCACC6">
      <w:pPr>
        <w:jc w:val="center"/>
        <w:rPr>
          <w:rFonts w:ascii="Arial"/>
          <w:sz w:val="21"/>
        </w:rPr>
      </w:pPr>
    </w:p>
    <w:p w14:paraId="31E89EA1">
      <w:pPr>
        <w:jc w:val="center"/>
        <w:sectPr>
          <w:footerReference r:id="rId5" w:type="default"/>
          <w:pgSz w:w="11900" w:h="16840"/>
          <w:pgMar w:top="1431" w:right="1274" w:bottom="1200" w:left="1445" w:header="0" w:footer="1049" w:gutter="0"/>
          <w:cols w:space="720" w:num="1"/>
        </w:sectPr>
      </w:pPr>
    </w:p>
    <w:p w14:paraId="3EBC9403">
      <w:pPr>
        <w:spacing w:line="193" w:lineRule="exact"/>
        <w:jc w:val="center"/>
      </w:pPr>
    </w:p>
    <w:tbl>
      <w:tblPr>
        <w:tblStyle w:val="5"/>
        <w:tblW w:w="9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3526"/>
        <w:gridCol w:w="1388"/>
        <w:gridCol w:w="1127"/>
        <w:gridCol w:w="1306"/>
      </w:tblGrid>
      <w:tr w14:paraId="67C9D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03" w:type="dxa"/>
            <w:vMerge w:val="restart"/>
            <w:tcBorders>
              <w:top w:val="single" w:color="000000" w:sz="2" w:space="0"/>
              <w:bottom w:val="nil"/>
            </w:tcBorders>
          </w:tcPr>
          <w:p w14:paraId="07D2454A"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 w14:paraId="6798667B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7E7065D8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789E170D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167724F4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4914F047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2B0C80AB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0F4DFC66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3B80BB9D">
            <w:pPr>
              <w:spacing w:before="81" w:line="219" w:lineRule="auto"/>
              <w:ind w:firstLine="104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4.运行效率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9B9EE20">
            <w:pPr>
              <w:spacing w:before="120" w:line="219" w:lineRule="auto"/>
              <w:ind w:firstLine="11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4.1门诊患者平均预约诊疗率(%)</w:t>
            </w:r>
          </w:p>
        </w:tc>
        <w:tc>
          <w:tcPr>
            <w:tcW w:w="1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49F4EB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3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1469F0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  <w:tr w14:paraId="5855E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0ABD555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8D3C55C">
            <w:pPr>
              <w:spacing w:before="115" w:line="219" w:lineRule="auto"/>
              <w:ind w:firstLine="11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4.2门诊患者预约后平均等待时间(分钟)</w:t>
            </w:r>
          </w:p>
        </w:tc>
        <w:tc>
          <w:tcPr>
            <w:tcW w:w="1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84B2E8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3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59A068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  <w:tr w14:paraId="0CBF3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417310E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restart"/>
            <w:tcBorders>
              <w:top w:val="single" w:color="000000" w:sz="2" w:space="0"/>
              <w:bottom w:val="nil"/>
            </w:tcBorders>
          </w:tcPr>
          <w:p w14:paraId="5A8FC261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59BF5A5E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5E0A0442">
            <w:pPr>
              <w:spacing w:before="81" w:line="219" w:lineRule="auto"/>
              <w:ind w:firstLine="9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4.3术前待床日(天)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 w14:paraId="0C950EB4">
            <w:pPr>
              <w:spacing w:before="126" w:line="219" w:lineRule="auto"/>
              <w:ind w:firstLine="185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二级手术</w:t>
            </w:r>
          </w:p>
        </w:tc>
        <w:tc>
          <w:tcPr>
            <w:tcW w:w="1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0A685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3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43A24A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  <w:tr w14:paraId="57772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2ECF526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</w:tcPr>
          <w:p w14:paraId="6B0AB0E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 w14:paraId="20A54359">
            <w:pPr>
              <w:spacing w:before="126" w:line="219" w:lineRule="auto"/>
              <w:ind w:firstLine="185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三级手术</w:t>
            </w:r>
          </w:p>
        </w:tc>
        <w:tc>
          <w:tcPr>
            <w:tcW w:w="1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5F1CB6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3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763A40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</w:tr>
      <w:tr w14:paraId="3F4A4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6517D38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single" w:color="000000" w:sz="2" w:space="0"/>
            </w:tcBorders>
          </w:tcPr>
          <w:p w14:paraId="177F94B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 w14:paraId="4154E667">
            <w:pPr>
              <w:spacing w:before="116" w:line="219" w:lineRule="auto"/>
              <w:ind w:firstLine="185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四级手术</w:t>
            </w:r>
          </w:p>
        </w:tc>
        <w:tc>
          <w:tcPr>
            <w:tcW w:w="1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20D16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3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7F0D1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</w:tr>
      <w:tr w14:paraId="252D3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3DC17BA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BD7555B">
            <w:pPr>
              <w:spacing w:before="117" w:line="219" w:lineRule="auto"/>
              <w:ind w:firstLine="11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4.4病床使用率(%)</w:t>
            </w:r>
          </w:p>
        </w:tc>
        <w:tc>
          <w:tcPr>
            <w:tcW w:w="1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A1B9B1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35.91</w:t>
            </w:r>
          </w:p>
        </w:tc>
        <w:tc>
          <w:tcPr>
            <w:tcW w:w="13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87926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21.9</w:t>
            </w:r>
          </w:p>
        </w:tc>
      </w:tr>
      <w:tr w14:paraId="37135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5DA91E7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DE04D24">
            <w:pPr>
              <w:spacing w:before="129" w:line="220" w:lineRule="auto"/>
              <w:ind w:firstLine="11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4.5出院者平均住院日(天)</w:t>
            </w:r>
          </w:p>
        </w:tc>
        <w:tc>
          <w:tcPr>
            <w:tcW w:w="1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F62B87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10.04</w:t>
            </w:r>
          </w:p>
        </w:tc>
        <w:tc>
          <w:tcPr>
            <w:tcW w:w="13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B7D11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10.5</w:t>
            </w:r>
          </w:p>
        </w:tc>
      </w:tr>
      <w:tr w14:paraId="3EB7F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57C5F81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663E47C0">
            <w:pPr>
              <w:spacing w:before="118" w:line="219" w:lineRule="auto"/>
              <w:ind w:firstLine="11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4.6门诊人次</w:t>
            </w:r>
          </w:p>
        </w:tc>
        <w:tc>
          <w:tcPr>
            <w:tcW w:w="1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159715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4238</w:t>
            </w:r>
          </w:p>
        </w:tc>
        <w:tc>
          <w:tcPr>
            <w:tcW w:w="13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95E0AE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10357</w:t>
            </w:r>
          </w:p>
        </w:tc>
      </w:tr>
      <w:tr w14:paraId="0C06B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03" w:type="dxa"/>
            <w:vMerge w:val="continue"/>
            <w:tcBorders>
              <w:top w:val="nil"/>
              <w:bottom w:val="single" w:color="000000" w:sz="2" w:space="0"/>
            </w:tcBorders>
          </w:tcPr>
          <w:p w14:paraId="747F873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A60EBEB">
            <w:pPr>
              <w:spacing w:before="119" w:line="219" w:lineRule="auto"/>
              <w:ind w:firstLine="11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4.7出院人次</w:t>
            </w:r>
          </w:p>
        </w:tc>
        <w:tc>
          <w:tcPr>
            <w:tcW w:w="1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6E5883">
            <w:pPr>
              <w:jc w:val="center"/>
              <w:rPr>
                <w:rFonts w:hint="default" w:ascii="Arial" w:eastAsia="宋体"/>
                <w:sz w:val="11"/>
                <w:szCs w:val="1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281</w:t>
            </w:r>
          </w:p>
        </w:tc>
        <w:tc>
          <w:tcPr>
            <w:tcW w:w="13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34BEB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598</w:t>
            </w:r>
          </w:p>
        </w:tc>
      </w:tr>
      <w:tr w14:paraId="0F028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 w14:paraId="391CD49A">
            <w:pPr>
              <w:spacing w:before="119" w:line="219" w:lineRule="auto"/>
              <w:ind w:firstLine="104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5.患者满意度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0C48887">
            <w:pPr>
              <w:spacing w:before="119" w:line="219" w:lineRule="auto"/>
              <w:ind w:firstLine="11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总体满意度(%)</w:t>
            </w:r>
          </w:p>
        </w:tc>
        <w:tc>
          <w:tcPr>
            <w:tcW w:w="1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69D5B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98.76</w:t>
            </w:r>
          </w:p>
        </w:tc>
        <w:tc>
          <w:tcPr>
            <w:tcW w:w="13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F5E7E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98.6</w:t>
            </w:r>
          </w:p>
        </w:tc>
      </w:tr>
      <w:tr w14:paraId="47983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 w14:paraId="53EF563F">
            <w:pPr>
              <w:spacing w:before="130" w:line="219" w:lineRule="auto"/>
              <w:ind w:firstLine="104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6.服务承诺</w:t>
            </w:r>
          </w:p>
        </w:tc>
        <w:tc>
          <w:tcPr>
            <w:tcW w:w="7347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04E8941A">
            <w:pPr>
              <w:spacing w:before="128" w:line="219" w:lineRule="auto"/>
              <w:ind w:firstLine="151"/>
              <w:jc w:val="center"/>
              <w:rPr>
                <w:rFonts w:hint="default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5"/>
                <w:szCs w:val="25"/>
                <w:lang w:val="en-US"/>
              </w:rPr>
              <w:t>医疗机构服务承诺内容(见附件3</w:t>
            </w:r>
            <w:r>
              <w:rPr>
                <w:rFonts w:hint="default" w:ascii="宋体" w:hAnsi="宋体" w:eastAsia="宋体" w:cs="宋体"/>
                <w:sz w:val="25"/>
                <w:szCs w:val="25"/>
                <w:lang w:val="en-US" w:eastAsia="zh-CN"/>
              </w:rPr>
              <w:t>）</w:t>
            </w:r>
          </w:p>
        </w:tc>
      </w:tr>
    </w:tbl>
    <w:p w14:paraId="36C54B5B">
      <w:pPr>
        <w:jc w:val="center"/>
        <w:rPr>
          <w:rFonts w:ascii="Arial"/>
          <w:sz w:val="21"/>
        </w:rPr>
      </w:pPr>
    </w:p>
    <w:p w14:paraId="2401CA03">
      <w:pPr>
        <w:rPr>
          <w:rFonts w:hint="eastAsia" w:eastAsia="宋体"/>
          <w:lang w:val="en-US" w:eastAsia="zh-CN"/>
        </w:rPr>
        <w:sectPr>
          <w:footerReference r:id="rId6" w:type="default"/>
          <w:pgSz w:w="11900" w:h="16840"/>
          <w:pgMar w:top="1431" w:right="1324" w:bottom="1268" w:left="1415" w:header="0" w:footer="1060" w:gutter="0"/>
          <w:cols w:space="720" w:num="1"/>
        </w:sectPr>
      </w:pPr>
    </w:p>
    <w:p w14:paraId="439937D2">
      <w:pPr>
        <w:spacing w:line="251" w:lineRule="auto"/>
        <w:rPr>
          <w:rFonts w:ascii="Arial"/>
          <w:sz w:val="21"/>
        </w:rPr>
      </w:pPr>
    </w:p>
    <w:p w14:paraId="7DEF11DA">
      <w:pPr>
        <w:spacing w:before="117" w:line="219" w:lineRule="auto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12"/>
          <w:sz w:val="36"/>
          <w:szCs w:val="36"/>
        </w:rPr>
        <w:t>附件2</w:t>
      </w:r>
    </w:p>
    <w:p w14:paraId="284C6591">
      <w:pPr>
        <w:spacing w:before="337" w:line="219" w:lineRule="auto"/>
        <w:ind w:firstLine="1705"/>
        <w:rPr>
          <w:rFonts w:ascii="宋体" w:hAnsi="宋体" w:eastAsia="宋体" w:cs="宋体"/>
          <w:color w:val="F79646" w:themeColor="accent6"/>
          <w:sz w:val="36"/>
          <w:szCs w:val="36"/>
          <w14:textFill>
            <w14:solidFill>
              <w14:schemeClr w14:val="accent6"/>
            </w14:solidFill>
          </w14:textFill>
        </w:rPr>
      </w:pPr>
      <w:r>
        <w:rPr>
          <w:rFonts w:ascii="宋体" w:hAnsi="宋体" w:eastAsia="宋体" w:cs="宋体"/>
          <w:color w:val="F79646" w:themeColor="accent6"/>
          <w:spacing w:val="-2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  <w14:textFill>
            <w14:solidFill>
              <w14:schemeClr w14:val="accent6"/>
            </w14:solidFill>
          </w14:textFill>
        </w:rPr>
        <w:t>医疗机构住院患者单病种平均费用</w:t>
      </w:r>
    </w:p>
    <w:p w14:paraId="3D1A6102">
      <w:pPr>
        <w:spacing w:line="180" w:lineRule="exact"/>
      </w:pPr>
    </w:p>
    <w:tbl>
      <w:tblPr>
        <w:tblStyle w:val="5"/>
        <w:tblW w:w="8570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"/>
        <w:gridCol w:w="1833"/>
        <w:gridCol w:w="1379"/>
        <w:gridCol w:w="2607"/>
        <w:gridCol w:w="2322"/>
      </w:tblGrid>
      <w:tr w14:paraId="6C7F4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570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C5E2EDB">
            <w:pPr>
              <w:spacing w:before="138" w:line="220" w:lineRule="auto"/>
              <w:ind w:firstLine="287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0"/>
                <w:szCs w:val="20"/>
              </w:rPr>
              <w:t>住院患者前20位单病种平均费用</w:t>
            </w:r>
          </w:p>
        </w:tc>
      </w:tr>
      <w:tr w14:paraId="3A39D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429" w:type="dxa"/>
            <w:tcBorders>
              <w:top w:val="single" w:color="000000" w:sz="2" w:space="0"/>
              <w:bottom w:val="single" w:color="000000" w:sz="2" w:space="0"/>
            </w:tcBorders>
          </w:tcPr>
          <w:p w14:paraId="42CA3087">
            <w:pPr>
              <w:spacing w:line="436" w:lineRule="auto"/>
              <w:jc w:val="center"/>
              <w:rPr>
                <w:rFonts w:ascii="Arial"/>
                <w:color w:val="auto"/>
                <w:sz w:val="21"/>
              </w:rPr>
            </w:pPr>
          </w:p>
          <w:p w14:paraId="5550DEF9">
            <w:pPr>
              <w:spacing w:before="65" w:line="221" w:lineRule="auto"/>
              <w:ind w:firstLine="134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</w:tcPr>
          <w:p w14:paraId="19153C09">
            <w:pPr>
              <w:spacing w:before="193" w:line="220" w:lineRule="auto"/>
              <w:ind w:firstLine="380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疾病名称</w:t>
            </w:r>
          </w:p>
          <w:p w14:paraId="7E2D134F">
            <w:pPr>
              <w:spacing w:before="91" w:line="219" w:lineRule="auto"/>
              <w:ind w:firstLine="230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0"/>
                <w:szCs w:val="20"/>
              </w:rPr>
              <w:t>(按ICD-10编</w:t>
            </w:r>
          </w:p>
          <w:p w14:paraId="184DB90E">
            <w:pPr>
              <w:spacing w:before="52" w:line="219" w:lineRule="auto"/>
              <w:ind w:firstLine="431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0"/>
                <w:szCs w:val="20"/>
              </w:rPr>
              <w:t>码分类)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</w:tcPr>
          <w:p w14:paraId="169A879F">
            <w:pPr>
              <w:spacing w:line="435" w:lineRule="auto"/>
              <w:jc w:val="center"/>
              <w:rPr>
                <w:rFonts w:ascii="Arial"/>
                <w:color w:val="auto"/>
                <w:sz w:val="21"/>
              </w:rPr>
            </w:pPr>
          </w:p>
          <w:p w14:paraId="38A8B696">
            <w:pPr>
              <w:spacing w:before="65" w:line="219" w:lineRule="auto"/>
              <w:ind w:firstLine="482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0"/>
                <w:szCs w:val="20"/>
              </w:rPr>
              <w:t>术式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</w:tcPr>
          <w:p w14:paraId="1A545515">
            <w:pPr>
              <w:spacing w:line="434" w:lineRule="auto"/>
              <w:jc w:val="center"/>
              <w:rPr>
                <w:rFonts w:ascii="Arial"/>
                <w:color w:val="auto"/>
                <w:sz w:val="21"/>
              </w:rPr>
            </w:pPr>
          </w:p>
          <w:p w14:paraId="182887CB">
            <w:pPr>
              <w:spacing w:before="65" w:line="219" w:lineRule="auto"/>
              <w:ind w:firstLine="494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0"/>
                <w:szCs w:val="20"/>
              </w:rPr>
              <w:t>本期平均费用(元)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 w14:paraId="69C549A7">
            <w:pPr>
              <w:spacing w:line="436" w:lineRule="auto"/>
              <w:jc w:val="center"/>
              <w:rPr>
                <w:rFonts w:ascii="Arial"/>
                <w:color w:val="auto"/>
                <w:sz w:val="21"/>
              </w:rPr>
            </w:pPr>
          </w:p>
          <w:p w14:paraId="79E5BF30">
            <w:pPr>
              <w:spacing w:before="65" w:line="220" w:lineRule="auto"/>
              <w:ind w:firstLine="277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0"/>
                <w:szCs w:val="20"/>
              </w:rPr>
              <w:t>上期平均费用(元)</w:t>
            </w:r>
          </w:p>
        </w:tc>
      </w:tr>
      <w:tr w14:paraId="72850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429" w:type="dxa"/>
            <w:tcBorders>
              <w:top w:val="single" w:color="000000" w:sz="2" w:space="0"/>
              <w:bottom w:val="single" w:color="000000" w:sz="2" w:space="0"/>
            </w:tcBorders>
          </w:tcPr>
          <w:p w14:paraId="2E91E918">
            <w:pPr>
              <w:spacing w:before="216" w:line="185" w:lineRule="auto"/>
              <w:ind w:firstLine="285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86F52C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慢性阻塞性肺疾病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43E5FC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DB9895"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5162.45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5A97E3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5187.26</w:t>
            </w:r>
          </w:p>
        </w:tc>
      </w:tr>
      <w:tr w14:paraId="34F07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29" w:type="dxa"/>
            <w:tcBorders>
              <w:top w:val="single" w:color="000000" w:sz="2" w:space="0"/>
              <w:bottom w:val="single" w:color="000000" w:sz="2" w:space="0"/>
            </w:tcBorders>
          </w:tcPr>
          <w:p w14:paraId="21F39EA1">
            <w:pPr>
              <w:spacing w:before="216" w:line="185" w:lineRule="auto"/>
              <w:ind w:firstLine="235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6A05F2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脑梗死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344636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DA8B56"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4902.41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2ECE85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4982.34</w:t>
            </w:r>
          </w:p>
        </w:tc>
      </w:tr>
      <w:tr w14:paraId="1B2CB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29" w:type="dxa"/>
            <w:tcBorders>
              <w:top w:val="single" w:color="000000" w:sz="2" w:space="0"/>
              <w:bottom w:val="single" w:color="000000" w:sz="2" w:space="0"/>
            </w:tcBorders>
          </w:tcPr>
          <w:p w14:paraId="72B4F31C">
            <w:pPr>
              <w:spacing w:before="216" w:line="185" w:lineRule="auto"/>
              <w:ind w:firstLine="235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</w:pP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4FCF95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其他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301F07C">
            <w:pPr>
              <w:jc w:val="center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15A890B">
            <w:pPr>
              <w:jc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3735.45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3AE734B">
            <w:pPr>
              <w:jc w:val="center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3616.61</w:t>
            </w:r>
          </w:p>
        </w:tc>
      </w:tr>
      <w:tr w14:paraId="0F374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29" w:type="dxa"/>
            <w:tcBorders>
              <w:top w:val="single" w:color="000000" w:sz="2" w:space="0"/>
              <w:bottom w:val="single" w:color="000000" w:sz="2" w:space="0"/>
            </w:tcBorders>
          </w:tcPr>
          <w:p w14:paraId="66C5778A">
            <w:pPr>
              <w:spacing w:before="216" w:line="185" w:lineRule="auto"/>
              <w:ind w:firstLine="235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</w:pP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1C6A987">
            <w:pPr>
              <w:jc w:val="center"/>
              <w:rPr>
                <w:rFonts w:hint="default"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心力衰竭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1925A69">
            <w:pPr>
              <w:jc w:val="center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D5D591A">
            <w:pPr>
              <w:jc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3497.89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A2651BD">
            <w:pPr>
              <w:jc w:val="center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3675.38</w:t>
            </w:r>
          </w:p>
        </w:tc>
      </w:tr>
      <w:tr w14:paraId="25310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29" w:type="dxa"/>
            <w:tcBorders>
              <w:top w:val="single" w:color="000000" w:sz="2" w:space="0"/>
              <w:bottom w:val="single" w:color="000000" w:sz="2" w:space="0"/>
            </w:tcBorders>
          </w:tcPr>
          <w:p w14:paraId="5A0B85B0">
            <w:pPr>
              <w:spacing w:before="217" w:line="185" w:lineRule="auto"/>
              <w:ind w:firstLine="235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C7634A9">
            <w:pPr>
              <w:jc w:val="center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成人肺炎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D2AB2A3">
            <w:pPr>
              <w:jc w:val="center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101E17A">
            <w:pPr>
              <w:jc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3406.38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3A1CE5A">
            <w:pPr>
              <w:jc w:val="center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4174.52</w:t>
            </w:r>
          </w:p>
        </w:tc>
      </w:tr>
    </w:tbl>
    <w:p w14:paraId="77F2AD02">
      <w:pPr>
        <w:rPr>
          <w:color w:val="auto"/>
        </w:rPr>
        <w:sectPr>
          <w:footerReference r:id="rId7" w:type="default"/>
          <w:pgSz w:w="11900" w:h="16840"/>
          <w:pgMar w:top="1431" w:right="1574" w:bottom="1272" w:left="1670" w:header="0" w:footer="1019" w:gutter="0"/>
          <w:cols w:space="720" w:num="1"/>
        </w:sectPr>
      </w:pPr>
    </w:p>
    <w:p w14:paraId="0D970A52">
      <w:pPr>
        <w:rPr>
          <w:color w:val="auto"/>
        </w:rPr>
      </w:pPr>
    </w:p>
    <w:p w14:paraId="4225D5B8">
      <w:pPr>
        <w:spacing w:line="222" w:lineRule="exact"/>
        <w:rPr>
          <w:color w:val="auto"/>
        </w:rPr>
      </w:pPr>
    </w:p>
    <w:tbl>
      <w:tblPr>
        <w:tblStyle w:val="5"/>
        <w:tblW w:w="87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608"/>
        <w:gridCol w:w="1338"/>
        <w:gridCol w:w="2617"/>
        <w:gridCol w:w="2472"/>
      </w:tblGrid>
      <w:tr w14:paraId="1F2B6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739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27A4B35F">
            <w:pPr>
              <w:spacing w:before="136" w:line="219" w:lineRule="auto"/>
              <w:ind w:firstLine="2414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0"/>
                <w:szCs w:val="20"/>
              </w:rPr>
              <w:t>医院特色专科住院患者前5位单病种平均费用</w:t>
            </w:r>
          </w:p>
        </w:tc>
      </w:tr>
      <w:tr w14:paraId="5A639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 w14:paraId="6386E09A">
            <w:pPr>
              <w:spacing w:line="308" w:lineRule="auto"/>
              <w:rPr>
                <w:rFonts w:ascii="Arial"/>
                <w:color w:val="auto"/>
                <w:sz w:val="21"/>
              </w:rPr>
            </w:pPr>
          </w:p>
          <w:p w14:paraId="2CA05B96">
            <w:pPr>
              <w:spacing w:before="65" w:line="221" w:lineRule="auto"/>
              <w:ind w:firstLine="144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</w:tcPr>
          <w:p w14:paraId="4A29D4F6">
            <w:pPr>
              <w:spacing w:before="75" w:line="281" w:lineRule="auto"/>
              <w:ind w:left="260" w:right="222" w:firstLine="119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疾病名称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1"/>
                <w:sz w:val="20"/>
                <w:szCs w:val="20"/>
              </w:rPr>
              <w:t>(按ICD-10编</w:t>
            </w:r>
          </w:p>
          <w:p w14:paraId="299CCB7D">
            <w:pPr>
              <w:spacing w:line="219" w:lineRule="auto"/>
              <w:ind w:firstLine="380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0"/>
                <w:szCs w:val="20"/>
              </w:rPr>
              <w:t>码分类)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 w14:paraId="273A68C8">
            <w:pPr>
              <w:spacing w:line="307" w:lineRule="auto"/>
              <w:rPr>
                <w:rFonts w:ascii="Arial"/>
                <w:color w:val="auto"/>
                <w:sz w:val="21"/>
              </w:rPr>
            </w:pPr>
          </w:p>
          <w:p w14:paraId="34F408BF">
            <w:pPr>
              <w:spacing w:before="65" w:line="219" w:lineRule="auto"/>
              <w:ind w:firstLine="462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0"/>
                <w:szCs w:val="20"/>
              </w:rPr>
              <w:t>术式</w:t>
            </w: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</w:tcPr>
          <w:p w14:paraId="6ABDDA10">
            <w:pPr>
              <w:spacing w:line="306" w:lineRule="auto"/>
              <w:rPr>
                <w:rFonts w:ascii="Arial"/>
                <w:color w:val="auto"/>
                <w:sz w:val="21"/>
              </w:rPr>
            </w:pPr>
          </w:p>
          <w:p w14:paraId="5F90D21C">
            <w:pPr>
              <w:spacing w:before="65" w:line="219" w:lineRule="auto"/>
              <w:ind w:firstLine="50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0"/>
                <w:szCs w:val="20"/>
              </w:rPr>
              <w:t>本期平均费用(元)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</w:tcPr>
          <w:p w14:paraId="4C94D3CE">
            <w:pPr>
              <w:spacing w:line="307" w:lineRule="auto"/>
              <w:rPr>
                <w:rFonts w:ascii="Arial"/>
                <w:color w:val="auto"/>
                <w:sz w:val="21"/>
              </w:rPr>
            </w:pPr>
          </w:p>
          <w:p w14:paraId="3C8BE3A6">
            <w:pPr>
              <w:spacing w:before="65" w:line="220" w:lineRule="auto"/>
              <w:ind w:firstLine="307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0"/>
                <w:szCs w:val="20"/>
              </w:rPr>
              <w:t>上期平均费用(元)</w:t>
            </w:r>
          </w:p>
        </w:tc>
      </w:tr>
      <w:tr w14:paraId="4CAD2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 w14:paraId="61E1A3D5">
            <w:pPr>
              <w:spacing w:before="185" w:line="187" w:lineRule="auto"/>
              <w:ind w:firstLine="294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DD48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外痔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 w14:paraId="2E572B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66B6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1000" w:firstLineChars="5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4934.76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E693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1159.9</w:t>
            </w:r>
          </w:p>
        </w:tc>
      </w:tr>
      <w:tr w14:paraId="34263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 w14:paraId="4CEE7045">
            <w:pPr>
              <w:spacing w:before="185" w:line="187" w:lineRule="auto"/>
              <w:ind w:firstLine="294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1A46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复杂性肛瘘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 w14:paraId="38404D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肛瘘切除术+肛瘘挂线术</w:t>
            </w: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FA9E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1000" w:firstLineChars="5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4249.45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0CED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4409.84</w:t>
            </w:r>
          </w:p>
        </w:tc>
      </w:tr>
      <w:tr w14:paraId="7C908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 w14:paraId="4E3936FB">
            <w:pPr>
              <w:spacing w:before="187" w:line="186" w:lineRule="auto"/>
              <w:ind w:firstLine="294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E7A5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急性肛裂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 w14:paraId="5AEEA3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2A16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4128.7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B42B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4145.77</w:t>
            </w:r>
          </w:p>
        </w:tc>
      </w:tr>
      <w:tr w14:paraId="722C7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 w14:paraId="36D77559">
            <w:pPr>
              <w:spacing w:before="185" w:line="187" w:lineRule="auto"/>
              <w:ind w:firstLine="294"/>
              <w:jc w:val="center"/>
              <w:rPr>
                <w:rFonts w:hint="eastAsia" w:ascii="宋体" w:hAnsi="宋体" w:eastAsia="宋体" w:cs="宋体"/>
                <w:color w:val="F79646" w:themeColor="accent6"/>
                <w:sz w:val="20"/>
                <w:szCs w:val="20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39B6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肛瘘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 w14:paraId="67BEEF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F2BF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4105.62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4D85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4104.99</w:t>
            </w:r>
          </w:p>
        </w:tc>
      </w:tr>
      <w:tr w14:paraId="54783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 w14:paraId="68B78A1F">
            <w:pPr>
              <w:spacing w:before="185" w:line="187" w:lineRule="auto"/>
              <w:ind w:firstLine="294"/>
              <w:jc w:val="center"/>
              <w:rPr>
                <w:rFonts w:hint="eastAsia" w:ascii="宋体" w:hAnsi="宋体" w:eastAsia="宋体" w:cs="宋体"/>
                <w:color w:val="F79646" w:themeColor="accent6"/>
                <w:sz w:val="20"/>
                <w:szCs w:val="20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BB95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内痔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 w14:paraId="756E2D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09FA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4066.03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CACA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2456.12</w:t>
            </w:r>
          </w:p>
        </w:tc>
      </w:tr>
      <w:tr w14:paraId="2F50D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 w14:paraId="57A09A6F">
            <w:pPr>
              <w:spacing w:before="185" w:line="187" w:lineRule="auto"/>
              <w:ind w:firstLine="294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9235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 w14:paraId="12F47E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79646" w:themeColor="accent6"/>
                <w:kern w:val="0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02AB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F79646" w:themeColor="accent6"/>
                <w:kern w:val="0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C4FA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2A6CDE6B">
      <w:pPr>
        <w:rPr>
          <w:rFonts w:ascii="Arial"/>
          <w:sz w:val="21"/>
        </w:rPr>
      </w:pPr>
    </w:p>
    <w:p w14:paraId="3DA02DA1">
      <w:pPr>
        <w:sectPr>
          <w:footerReference r:id="rId8" w:type="default"/>
          <w:pgSz w:w="11900" w:h="16840"/>
          <w:pgMar w:top="1431" w:right="1455" w:bottom="1278" w:left="1695" w:header="0" w:footer="1070" w:gutter="0"/>
          <w:cols w:space="720" w:num="1"/>
        </w:sectPr>
      </w:pPr>
    </w:p>
    <w:p w14:paraId="5A5C5DF0">
      <w:pPr>
        <w:spacing w:before="351" w:line="219" w:lineRule="auto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5"/>
          <w:sz w:val="36"/>
          <w:szCs w:val="36"/>
        </w:rPr>
        <w:t>附件3</w:t>
      </w:r>
    </w:p>
    <w:p w14:paraId="086454FE">
      <w:pPr>
        <w:spacing w:line="428" w:lineRule="auto"/>
        <w:rPr>
          <w:rFonts w:ascii="Arial"/>
          <w:sz w:val="21"/>
        </w:rPr>
      </w:pPr>
    </w:p>
    <w:p w14:paraId="6DD4A0FB">
      <w:pPr>
        <w:spacing w:before="117" w:line="219" w:lineRule="auto"/>
        <w:ind w:firstLine="259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3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医疗机构服务承诺内容</w:t>
      </w:r>
    </w:p>
    <w:p w14:paraId="6F760B76"/>
    <w:p w14:paraId="2DD3D5A7">
      <w:pPr>
        <w:spacing w:line="19" w:lineRule="exact"/>
      </w:pPr>
    </w:p>
    <w:tbl>
      <w:tblPr>
        <w:tblStyle w:val="5"/>
        <w:tblW w:w="8240" w:type="dxa"/>
        <w:tblInd w:w="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6357"/>
      </w:tblGrid>
      <w:tr w14:paraId="613A7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 w14:paraId="66744511">
            <w:pPr>
              <w:spacing w:before="191" w:line="221" w:lineRule="auto"/>
              <w:ind w:firstLine="6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</w:tcPr>
          <w:p w14:paraId="12891CAA">
            <w:pPr>
              <w:spacing w:before="190" w:line="219" w:lineRule="auto"/>
              <w:ind w:firstLine="24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承诺服务内容</w:t>
            </w:r>
          </w:p>
        </w:tc>
      </w:tr>
      <w:tr w14:paraId="7BC75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 w14:paraId="29A7521E">
            <w:pPr>
              <w:spacing w:before="246" w:line="187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7A21B5">
            <w:pPr>
              <w:widowControl/>
              <w:spacing w:line="360" w:lineRule="auto"/>
              <w:rPr>
                <w:rFonts w:ascii="宋体" w:hAnsi="宋体" w:eastAsia="Arial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文明行医,热情服务,医务人员对患者必须有爱心、耐心、细心、责任心</w:t>
            </w:r>
          </w:p>
        </w:tc>
      </w:tr>
      <w:tr w14:paraId="7FFD1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 w14:paraId="4568313B">
            <w:pPr>
              <w:spacing w:before="247" w:line="186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888AB3">
            <w:pPr>
              <w:widowControl/>
              <w:spacing w:line="360" w:lineRule="auto"/>
              <w:rPr>
                <w:rFonts w:hint="eastAsia" w:ascii="宋体" w:hAnsi="宋体" w:eastAsia="Arial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持证上岗,着装整齐,对患者及时诊治,不推诿、拖拉</w:t>
            </w:r>
          </w:p>
        </w:tc>
      </w:tr>
      <w:tr w14:paraId="733AB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 w14:paraId="6651E27F">
            <w:pPr>
              <w:spacing w:before="247" w:line="185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33CA3B">
            <w:pPr>
              <w:pStyle w:val="6"/>
              <w:shd w:val="clear" w:color="auto" w:fill="FFFFFF"/>
              <w:spacing w:before="0" w:beforeAutospacing="0" w:after="0" w:afterAutospacing="0" w:line="360" w:lineRule="auto"/>
              <w:rPr>
                <w:rFonts w:hint="eastAsia" w:ascii="宋体" w:hAnsi="宋体" w:eastAsia="Arial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廉洁行医，拒收红包，举报有奖</w:t>
            </w:r>
          </w:p>
        </w:tc>
      </w:tr>
      <w:tr w14:paraId="716B9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 w14:paraId="0B9A5C51">
            <w:pPr>
              <w:spacing w:before="248" w:line="186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5E2283">
            <w:pPr>
              <w:widowControl/>
              <w:spacing w:line="360" w:lineRule="auto"/>
              <w:rPr>
                <w:rFonts w:hint="eastAsia" w:ascii="宋体" w:hAnsi="宋体" w:eastAsia="Arial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依法收费，</w:t>
            </w:r>
            <w:r>
              <w:rPr>
                <w:rFonts w:hint="eastAsia"/>
                <w:sz w:val="28"/>
                <w:szCs w:val="28"/>
              </w:rPr>
              <w:t>明码标价，坚持合理检查，合理用药，严禁开大处方</w:t>
            </w:r>
          </w:p>
        </w:tc>
      </w:tr>
      <w:tr w14:paraId="5ED64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 w14:paraId="623FCA68">
            <w:pPr>
              <w:spacing w:before="250" w:line="183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6B2833">
            <w:pPr>
              <w:widowControl/>
              <w:spacing w:line="360" w:lineRule="auto"/>
              <w:rPr>
                <w:rFonts w:hint="eastAsia" w:ascii="宋体" w:hAnsi="宋体" w:eastAsia="Arial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严禁弄虚作假，如假病历、假证明，一经发现，严肃处理</w:t>
            </w:r>
          </w:p>
        </w:tc>
      </w:tr>
      <w:tr w14:paraId="0DB43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 w14:paraId="22EB4213">
            <w:pPr>
              <w:spacing w:before="259" w:line="185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94BC1B">
            <w:pPr>
              <w:widowControl/>
              <w:spacing w:line="360" w:lineRule="auto"/>
              <w:jc w:val="left"/>
              <w:rPr>
                <w:rFonts w:ascii="宋体" w:hAnsi="宋体" w:eastAsia="Arial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“120”急救人员24小时在线，出车快捷及时</w:t>
            </w:r>
          </w:p>
        </w:tc>
      </w:tr>
      <w:tr w14:paraId="0F3DE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 w14:paraId="24166C40">
            <w:pPr>
              <w:spacing w:before="251" w:line="183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E9966D">
            <w:pPr>
              <w:widowControl/>
              <w:spacing w:line="360" w:lineRule="auto"/>
              <w:rPr>
                <w:rFonts w:ascii="宋体" w:hAnsi="宋体" w:eastAsia="Arial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门诊电子屏公示，医疗服务信息及药品价格、检查项目价格透明公开</w:t>
            </w:r>
          </w:p>
        </w:tc>
      </w:tr>
      <w:tr w14:paraId="7655A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 w14:paraId="34493D71">
            <w:pPr>
              <w:spacing w:before="250" w:line="185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97A27E">
            <w:pPr>
              <w:widowControl/>
              <w:spacing w:line="360" w:lineRule="auto"/>
              <w:rPr>
                <w:rFonts w:hint="eastAsia" w:ascii="宋体" w:hAnsi="宋体" w:eastAsia="Arial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严格执行首诊负责制度，落实危重病人优先处置，急诊会诊医师必须及时到位</w:t>
            </w:r>
          </w:p>
        </w:tc>
      </w:tr>
      <w:tr w14:paraId="3D473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 w14:paraId="232A1956">
            <w:pPr>
              <w:spacing w:before="251" w:line="185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24CC05">
            <w:pPr>
              <w:widowControl/>
              <w:spacing w:line="360" w:lineRule="auto"/>
              <w:rPr>
                <w:rFonts w:hint="eastAsia" w:ascii="宋体" w:hAnsi="宋体" w:eastAsia="Arial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医院对病人投诉予以处理答复，及时处理及时调解及时回复</w:t>
            </w:r>
          </w:p>
        </w:tc>
      </w:tr>
      <w:tr w14:paraId="2A0A3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 w14:paraId="42C9EB18">
            <w:pPr>
              <w:spacing w:before="261" w:line="185" w:lineRule="auto"/>
              <w:ind w:firstLine="8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07A893">
            <w:pPr>
              <w:widowControl/>
              <w:spacing w:line="360" w:lineRule="auto"/>
              <w:rPr>
                <w:rFonts w:hint="eastAsia" w:ascii="宋体" w:hAnsi="宋体" w:eastAsia="Arial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加强各科室管理，完善制度与措施，严抓医德医风建设</w:t>
            </w:r>
          </w:p>
        </w:tc>
      </w:tr>
    </w:tbl>
    <w:p w14:paraId="450D36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B0B28">
    <w:pPr>
      <w:spacing w:line="150" w:lineRule="exact"/>
      <w:ind w:firstLine="174"/>
      <w:rPr>
        <w:rFonts w:ascii="仿宋" w:hAnsi="仿宋" w:eastAsia="仿宋" w:cs="仿宋"/>
        <w:sz w:val="22"/>
        <w:szCs w:val="22"/>
      </w:rPr>
    </w:pPr>
    <w:r>
      <w:rPr>
        <w:rFonts w:ascii="仿宋" w:hAnsi="仿宋" w:eastAsia="仿宋" w:cs="仿宋"/>
        <w:spacing w:val="-1"/>
        <w:position w:val="-3"/>
        <w:sz w:val="22"/>
        <w:szCs w:val="22"/>
      </w:rPr>
      <w:t>──4──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4DC26">
    <w:pPr>
      <w:spacing w:line="208" w:lineRule="exact"/>
      <w:ind w:firstLine="795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position w:val="-4"/>
        <w:sz w:val="30"/>
        <w:szCs w:val="30"/>
      </w:rPr>
      <w:t>─5─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75C46">
    <w:pPr>
      <w:spacing w:line="252" w:lineRule="exact"/>
      <w:ind w:firstLine="39"/>
      <w:rPr>
        <w:rFonts w:ascii="宋体" w:hAnsi="宋体" w:eastAsia="宋体" w:cs="宋体"/>
        <w:sz w:val="36"/>
        <w:szCs w:val="36"/>
      </w:rPr>
    </w:pPr>
    <w:r>
      <w:rPr>
        <w:rFonts w:ascii="宋体" w:hAnsi="宋体" w:eastAsia="宋体" w:cs="宋体"/>
        <w:spacing w:val="-1"/>
        <w:position w:val="-5"/>
        <w:sz w:val="36"/>
        <w:szCs w:val="36"/>
      </w:rPr>
      <w:t>─6─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13AC2">
    <w:pPr>
      <w:spacing w:line="208" w:lineRule="exact"/>
      <w:ind w:firstLine="782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position w:val="-4"/>
        <w:sz w:val="30"/>
        <w:szCs w:val="30"/>
      </w:rPr>
      <w:t>─7─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B2C0A"/>
    <w:rsid w:val="034C72DC"/>
    <w:rsid w:val="07A44586"/>
    <w:rsid w:val="085B32F8"/>
    <w:rsid w:val="0CE422B2"/>
    <w:rsid w:val="0E0B4644"/>
    <w:rsid w:val="0EE20AF5"/>
    <w:rsid w:val="104E5D16"/>
    <w:rsid w:val="13D24E65"/>
    <w:rsid w:val="14173200"/>
    <w:rsid w:val="14742814"/>
    <w:rsid w:val="14E82BDD"/>
    <w:rsid w:val="16361726"/>
    <w:rsid w:val="17825D36"/>
    <w:rsid w:val="185C36C6"/>
    <w:rsid w:val="18E12C16"/>
    <w:rsid w:val="190D49C0"/>
    <w:rsid w:val="1A516A7D"/>
    <w:rsid w:val="1B92117F"/>
    <w:rsid w:val="1CAA08FD"/>
    <w:rsid w:val="1CBA09BB"/>
    <w:rsid w:val="1E9B27BE"/>
    <w:rsid w:val="1F5607EE"/>
    <w:rsid w:val="1F5E7AC1"/>
    <w:rsid w:val="201573BF"/>
    <w:rsid w:val="20ED512F"/>
    <w:rsid w:val="21837D15"/>
    <w:rsid w:val="225C42C2"/>
    <w:rsid w:val="22715FC0"/>
    <w:rsid w:val="22DF561F"/>
    <w:rsid w:val="250D4E36"/>
    <w:rsid w:val="286839C1"/>
    <w:rsid w:val="28AD5878"/>
    <w:rsid w:val="28FB471E"/>
    <w:rsid w:val="2A71285A"/>
    <w:rsid w:val="2A8A2314"/>
    <w:rsid w:val="2C6B3A80"/>
    <w:rsid w:val="2D8653E1"/>
    <w:rsid w:val="30D73FBB"/>
    <w:rsid w:val="312C236A"/>
    <w:rsid w:val="314F3970"/>
    <w:rsid w:val="33950966"/>
    <w:rsid w:val="33AF130A"/>
    <w:rsid w:val="349E3834"/>
    <w:rsid w:val="34A47EBC"/>
    <w:rsid w:val="3527549C"/>
    <w:rsid w:val="354A386C"/>
    <w:rsid w:val="360056B4"/>
    <w:rsid w:val="36AF3103"/>
    <w:rsid w:val="39290F4A"/>
    <w:rsid w:val="3C752089"/>
    <w:rsid w:val="3D711112"/>
    <w:rsid w:val="3EED2A1A"/>
    <w:rsid w:val="3FBF43B6"/>
    <w:rsid w:val="40155D85"/>
    <w:rsid w:val="40AC2025"/>
    <w:rsid w:val="411135AB"/>
    <w:rsid w:val="41C347BC"/>
    <w:rsid w:val="439A2675"/>
    <w:rsid w:val="44E26451"/>
    <w:rsid w:val="450943E5"/>
    <w:rsid w:val="458279C0"/>
    <w:rsid w:val="476870E2"/>
    <w:rsid w:val="47D55E8E"/>
    <w:rsid w:val="48590C53"/>
    <w:rsid w:val="4AAA6299"/>
    <w:rsid w:val="4AB66AF3"/>
    <w:rsid w:val="4BD532E3"/>
    <w:rsid w:val="4D836553"/>
    <w:rsid w:val="502618E8"/>
    <w:rsid w:val="50EF617E"/>
    <w:rsid w:val="54336CC9"/>
    <w:rsid w:val="547169D4"/>
    <w:rsid w:val="54773E1A"/>
    <w:rsid w:val="551663CF"/>
    <w:rsid w:val="55E82421"/>
    <w:rsid w:val="57E04A72"/>
    <w:rsid w:val="5DE87DB0"/>
    <w:rsid w:val="5FF36CE8"/>
    <w:rsid w:val="60161979"/>
    <w:rsid w:val="6110246F"/>
    <w:rsid w:val="629860D3"/>
    <w:rsid w:val="64CF26BA"/>
    <w:rsid w:val="64EA656E"/>
    <w:rsid w:val="65227A90"/>
    <w:rsid w:val="65BA2DA7"/>
    <w:rsid w:val="65DF047C"/>
    <w:rsid w:val="670F0ED0"/>
    <w:rsid w:val="67627252"/>
    <w:rsid w:val="6B637A3C"/>
    <w:rsid w:val="6BDA62CE"/>
    <w:rsid w:val="6BE67457"/>
    <w:rsid w:val="6C5446A5"/>
    <w:rsid w:val="6C8D2FC3"/>
    <w:rsid w:val="6CFC15CE"/>
    <w:rsid w:val="6D4318D3"/>
    <w:rsid w:val="6D7F1258"/>
    <w:rsid w:val="6F4C54E2"/>
    <w:rsid w:val="6F772A6B"/>
    <w:rsid w:val="706B549A"/>
    <w:rsid w:val="70967F6C"/>
    <w:rsid w:val="72BD5C84"/>
    <w:rsid w:val="72C139C6"/>
    <w:rsid w:val="747607E0"/>
    <w:rsid w:val="75091655"/>
    <w:rsid w:val="758D5DE2"/>
    <w:rsid w:val="75EF25F8"/>
    <w:rsid w:val="788065BF"/>
    <w:rsid w:val="797D6A84"/>
    <w:rsid w:val="79EE0E19"/>
    <w:rsid w:val="7A4E0C18"/>
    <w:rsid w:val="7E6E42D6"/>
    <w:rsid w:val="7F54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reader-word-layer reader-word-s1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932</Words>
  <Characters>1250</Characters>
  <Paragraphs>436</Paragraphs>
  <TotalTime>8</TotalTime>
  <ScaleCrop>false</ScaleCrop>
  <LinksUpToDate>false</LinksUpToDate>
  <CharactersWithSpaces>1255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2023-01-17T01:08:00Z</dcterms:created>
  <dc:creator>Administrator</dc:creator>
  <cp:lastModifiedBy>Pbpru</cp:lastModifiedBy>
  <cp:lastPrinted>2025-07-01T00:29:00Z</cp:lastPrinted>
  <dcterms:modified xsi:type="dcterms:W3CDTF">2026-04-07T02:20:42Z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BDCF621DFBE5428EB489254A996078E3</vt:lpwstr>
  </property>
  <property fmtid="{D5CDD505-2E9C-101B-9397-08002B2CF9AE}" pid="4" name="KSOTemplateDocerSaveRecord">
    <vt:lpwstr>eyJoZGlkIjoiNTVkOTE5OWFmNTkyMDgyZjQxMjBhZDRhMWFlY2Y2MTAiLCJ1c2VySWQiOiI2MzU1OTcxNDYifQ==</vt:lpwstr>
  </property>
</Properties>
</file>