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DD5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184068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淮南市2025年度基本药物制度补助资金</w:t>
      </w:r>
    </w:p>
    <w:p w14:paraId="16DF2B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转移支付绩效自评报告</w:t>
      </w:r>
    </w:p>
    <w:p w14:paraId="634A745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6216AEA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一、绩效目标分解下达情况</w:t>
      </w:r>
    </w:p>
    <w:p w14:paraId="3984965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项目概况。</w:t>
      </w:r>
    </w:p>
    <w:p w14:paraId="7797DCA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基本药物制度补助项目由市卫生健康委统筹领导，各县区卫生健康委组织实施，全市70家乡镇卫生院、821家村卫生室具体执行，在所有乡镇卫生院及一体化管理的村卫生室全面配备基本药物、实行网上采购、零差率销售制度，在保证药品质量的同时降低群众医药负担，乡镇卫生院、村卫生室就诊的人群全部受益。</w:t>
      </w:r>
    </w:p>
    <w:p w14:paraId="1BC746F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项目资金预算情况。</w:t>
      </w:r>
    </w:p>
    <w:p w14:paraId="2145FAD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2025年我市基本药物制度补助资金2143.4万元，其中购买村医服务补助经费949.4万元。</w:t>
      </w:r>
    </w:p>
    <w:p w14:paraId="153762C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整体绩效目标情况。</w:t>
      </w:r>
    </w:p>
    <w:p w14:paraId="4287CBE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1.基层医疗卫生机构按要求实施基本药物制度。</w:t>
      </w:r>
    </w:p>
    <w:p w14:paraId="25C41E8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2.基本药物制度在村卫生室顺利实施。</w:t>
      </w:r>
    </w:p>
    <w:p w14:paraId="39E6EEC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3.基层医疗卫生机构服务质量进一步提高。</w:t>
      </w:r>
    </w:p>
    <w:p w14:paraId="6B6EE4F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4.紧密型医共体等基层卫生综合改革在县域内稳步推进。</w:t>
      </w:r>
    </w:p>
    <w:p w14:paraId="67EC2B0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项目绩效指标情况。</w:t>
      </w:r>
    </w:p>
    <w:p w14:paraId="499A89A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实施基本药物制度的政府办基层医疗卫生机构占比100%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实施基本药物制度的村卫生室占比100%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基层医疗卫生机构“优质服务基层行”活动开展评价机构数比例≥95%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基层医疗卫生机构“优质服务基层行”活动达到基本标准及以上的比例较上年度有提高；预算执行率100%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完成时间2025年；基本药物制度在基层中长期持续实施；医共体建设符合“紧密型”“同质化”“促分工”“提效能”“保健康”发展方向稳步发展；基层医疗卫生机构满意度≥80%。</w:t>
      </w:r>
    </w:p>
    <w:p w14:paraId="38EC3BD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绩效指标、项目资金已分解下达10个县区。</w:t>
      </w:r>
    </w:p>
    <w:p w14:paraId="64082E6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二、绩效情况分析</w:t>
      </w:r>
    </w:p>
    <w:p w14:paraId="7E85005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资金投入情况分析。</w:t>
      </w:r>
    </w:p>
    <w:p w14:paraId="6F1C25E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我市基本药物制度补助资金2143.4万元，其中购买村医服务补助经费949.4万元。2025年度补助资金已分期分批拨付至各乡镇卫生院、村卫生室，足额拨付到位，保证了国家基本药物制度在全市乡镇卫生院、一体化管理的村卫生室顺利实施。</w:t>
      </w:r>
    </w:p>
    <w:p w14:paraId="3CC23C0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资金管理情况分析。</w:t>
      </w:r>
    </w:p>
    <w:p w14:paraId="5DB3BBF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综合考虑乡镇卫生院在编和离退休人数、村卫生室服务人口数量等因素分配。明确一体化管理村卫生室药品销售零差率财政补助资金为专项资金，建立专账明细账，专款专用，专项管理。资金使用合规，资金拨付审批程序手续完整、合规。资金已全部使用完成，预算执行率100%。建立考核激励机制，实施全过程预算绩效管理。我市各乡镇卫生院对村卫生室下拨基本药物制度经费依据考核结果和村常住农业人口进行再分配，具体考核分配方案由各乡镇自行制定。</w:t>
      </w:r>
    </w:p>
    <w:p w14:paraId="4211967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总体绩效目标完成情况分析。</w:t>
      </w:r>
    </w:p>
    <w:p w14:paraId="0A325D9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2025年度我市补助资金已全部拨付到位，实施基本药物制度的绩效目标全部完成。</w:t>
      </w:r>
    </w:p>
    <w:p w14:paraId="72A23E6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做法：一是推进基本药物制度规范实施。实施基本药物制度的基层医疗卫生机构严格按照相关文件精神，规范做好基本药物网采、配送、使用、报销等各项工作，切实做到制度执行不走样。各县区通过采购平台提供的网上监管系统，对各基层医疗机构实施动态监管，并严格实施基本药物制度绩效考核和药事管理督导，考核结果与奖惩挂钩。二是加强基层医务人员基本药物的应用培训。各乡镇卫生院认真贯彻落实国家、省、市实施基本药物制度的部署和要求，引导和规范基层医务人员用药行为，定期组织基层医务人员对基本药物临床应用指南和处方集进行培训，集中学习关于实施国家基本药物制度新增政策的相关业务知识。三是强化资金监管，规范发放补助。根据安徽省人民政府办公厅《关于巩固完善基层医药卫生体制综合改革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皖政办〔2011〕61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号文件精神，我市各县区制定了“村卫生室药品零差率财政补助资金分配方案”进行落实。</w:t>
      </w:r>
    </w:p>
    <w:p w14:paraId="0D3085B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绩效指标完成情况分析。</w:t>
      </w:r>
    </w:p>
    <w:p w14:paraId="48C3F28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出指标：实施国家基本药物制度专项补助以来，我市通过不断完善基本药物制度运行机制，不断规范用药行为，基本药物使用率不断提升。全市70家乡镇卫生院、821家村卫生室全部实施基本药物制度。2025年，基本药物制度的政府办基层医疗卫生机构占比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实施基本药物制度的村卫生室占比100%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基层医疗卫生机构“优质服务基层行”活动开展评价机构数比例100%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基层医疗卫生机构“优质服务基层行”活动达到基本标准以上的比例100%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预算执行率100%;2025年目标已全部完成。</w:t>
      </w:r>
    </w:p>
    <w:p w14:paraId="1626933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效益指标：基层医疗卫生机构通过持续实施国家基本药物制度，乡村药品价格得到合理有效地控制，人均医疗费用同比下降，基本药物补助资金的及时拨付，保障了村卫生室的有效运转，乡村医生服务收入稳中有升。医共体建设符合“紧密型”“同质化”“促分工”“提效能”“保健康”发展方向。</w:t>
      </w:r>
    </w:p>
    <w:p w14:paraId="40156B0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3.满意度指标：通过项目实施城乡居民基本用药负担降低，人民群众基本药物需求得到切实保障，群众满意度稳步提升。基层医疗卫生机构满意度93%。</w:t>
      </w:r>
    </w:p>
    <w:p w14:paraId="46CC6F3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14:paraId="49BCA9A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发现的主要问题。</w:t>
      </w:r>
    </w:p>
    <w:p w14:paraId="362D672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1.基药平台药品品种及规格偏少，不能满足日常诊疗需要和居民用药需求，且存在配送不及时、无法配送现象。</w:t>
      </w:r>
    </w:p>
    <w:p w14:paraId="090663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2.辖区居民对基本药物制度知晓率低，对诊疗中使用基本药物存在不理解、不配合现象。</w:t>
      </w:r>
    </w:p>
    <w:p w14:paraId="71A778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下一步改进措施。</w:t>
      </w:r>
    </w:p>
    <w:p w14:paraId="225D703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1.加大对中标药品生产企业及配送企业监管力度，确保国家基本药物能及时按量配送到位，保证基层医疗卫生机构基本用药需求。</w:t>
      </w:r>
    </w:p>
    <w:p w14:paraId="55491C8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2.适时调整增补基本药物目录，考虑慢性病群众用药习惯，为基层配备二级以上医院所使用的慢病药品，进一步满足居民用药需求。</w:t>
      </w:r>
    </w:p>
    <w:p w14:paraId="0D6B98A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3.加强宣传普及，提高群众对基本药物认知度和信任感。</w:t>
      </w:r>
    </w:p>
    <w:p w14:paraId="3F51FF6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14:paraId="49CDE96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绩效评价工作要求，各县区卫生健康委通过自查和抽查相结合方式开展了国家基本药物制度补助项目绩效评价工作，在实施基本药物制度的基层医疗卫生机构自评基础上，随机抽查一定数量机构进行现场评价，重点关注药品网上采购及零差率销售、管理培训、药品配备使用、药品采购管理、药事管理、辖区村卫生室管理等内容。</w:t>
      </w:r>
    </w:p>
    <w:p w14:paraId="4CF0398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卫生健康委组织相关人员抽取部分乡镇卫生院和村卫生室进行复核，对其基本药物药品配备使用管理、配套制度建设管理、实施效果监督与评价等指标进行综合考评。市级绩效评价结果作为清算各县区2026年度省市以上财政补助资金的绩效因素，绩效自评结果将按要求在部门门户网站向社会进行公开。</w:t>
      </w:r>
    </w:p>
    <w:p w14:paraId="65910E3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五、其他需要说明的问题</w:t>
      </w:r>
    </w:p>
    <w:p w14:paraId="1F9576D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无巡视、审计和财会监督中发现的问题。</w:t>
      </w:r>
    </w:p>
    <w:p w14:paraId="7886795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六、附件</w:t>
      </w:r>
    </w:p>
    <w:p w14:paraId="0E419C8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基本药物制度补助资金转移支付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绩效目标自评表</w:t>
      </w:r>
    </w:p>
    <w:p w14:paraId="1513309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7DA7D5D2">
      <w:pPr>
        <w:pStyle w:val="6"/>
        <w:keepNext w:val="0"/>
        <w:keepLines w:val="0"/>
        <w:pageBreakBefore w:val="0"/>
        <w:widowControl w:val="0"/>
        <w:kinsoku/>
        <w:wordWrap/>
        <w:overflowPunct/>
        <w:topLinePunct w:val="0"/>
        <w:autoSpaceDE/>
        <w:autoSpaceDN/>
        <w:bidi w:val="0"/>
        <w:adjustRightInd w:val="0"/>
        <w:snapToGrid w:val="0"/>
        <w:spacing w:line="240" w:lineRule="atLeast"/>
        <w:ind w:right="153" w:rightChars="73" w:firstLine="0" w:firstLineChars="0"/>
        <w:jc w:val="left"/>
        <w:textAlignment w:val="auto"/>
        <w:rPr>
          <w:rFonts w:hint="eastAsia" w:ascii="黑体" w:hAnsi="黑体" w:eastAsia="黑体" w:cs="黑体"/>
          <w:b w:val="0"/>
          <w:bCs/>
          <w:sz w:val="32"/>
          <w:szCs w:val="32"/>
          <w:lang w:val="en-US" w:eastAsia="zh-CN"/>
        </w:rPr>
      </w:pPr>
    </w:p>
    <w:p w14:paraId="28F2526A">
      <w:pPr>
        <w:pStyle w:val="6"/>
        <w:keepNext w:val="0"/>
        <w:keepLines w:val="0"/>
        <w:pageBreakBefore w:val="0"/>
        <w:widowControl w:val="0"/>
        <w:kinsoku/>
        <w:wordWrap/>
        <w:overflowPunct/>
        <w:topLinePunct w:val="0"/>
        <w:autoSpaceDE/>
        <w:autoSpaceDN/>
        <w:bidi w:val="0"/>
        <w:adjustRightInd w:val="0"/>
        <w:snapToGrid w:val="0"/>
        <w:spacing w:line="240" w:lineRule="atLeast"/>
        <w:ind w:right="153" w:rightChars="73" w:firstLine="0" w:firstLineChars="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14:paraId="525D963D">
      <w:pPr>
        <w:pStyle w:val="6"/>
        <w:keepNext w:val="0"/>
        <w:keepLines w:val="0"/>
        <w:pageBreakBefore w:val="0"/>
        <w:widowControl w:val="0"/>
        <w:kinsoku/>
        <w:wordWrap/>
        <w:overflowPunct/>
        <w:topLinePunct w:val="0"/>
        <w:autoSpaceDE/>
        <w:autoSpaceDN/>
        <w:bidi w:val="0"/>
        <w:adjustRightInd w:val="0"/>
        <w:snapToGrid w:val="0"/>
        <w:spacing w:line="240" w:lineRule="atLeast"/>
        <w:ind w:right="153" w:rightChars="73" w:firstLine="0" w:firstLineChars="0"/>
        <w:jc w:val="center"/>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中央对地方转移支付项目绩效目标自评表</w:t>
      </w:r>
    </w:p>
    <w:p w14:paraId="78FD74F2">
      <w:pPr>
        <w:pStyle w:val="6"/>
        <w:keepNext w:val="0"/>
        <w:keepLines w:val="0"/>
        <w:pageBreakBefore w:val="0"/>
        <w:widowControl w:val="0"/>
        <w:kinsoku/>
        <w:wordWrap/>
        <w:overflowPunct/>
        <w:topLinePunct w:val="0"/>
        <w:autoSpaceDE/>
        <w:autoSpaceDN/>
        <w:bidi w:val="0"/>
        <w:adjustRightInd w:val="0"/>
        <w:snapToGrid w:val="0"/>
        <w:spacing w:line="560" w:lineRule="exact"/>
        <w:ind w:right="153" w:rightChars="73" w:firstLine="0" w:firstLineChars="0"/>
        <w:jc w:val="center"/>
        <w:textAlignment w:val="auto"/>
        <w:rPr>
          <w:rFonts w:hint="eastAsia" w:hAnsi="宋体"/>
          <w:bCs/>
          <w:sz w:val="32"/>
          <w:szCs w:val="32"/>
        </w:rPr>
      </w:pPr>
      <w:r>
        <w:rPr>
          <w:rFonts w:hint="eastAsia" w:ascii="宋体" w:hAnsi="宋体" w:eastAsia="宋体" w:cs="宋体"/>
          <w:i w:val="0"/>
          <w:color w:val="000000"/>
          <w:kern w:val="0"/>
          <w:sz w:val="32"/>
          <w:szCs w:val="32"/>
          <w:u w:val="none"/>
          <w:lang w:val="en-US" w:eastAsia="zh-CN" w:bidi="ar"/>
        </w:rPr>
        <w:t>（2025年度）</w:t>
      </w:r>
    </w:p>
    <w:tbl>
      <w:tblPr>
        <w:tblStyle w:val="4"/>
        <w:tblW w:w="95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1"/>
        <w:gridCol w:w="683"/>
        <w:gridCol w:w="765"/>
        <w:gridCol w:w="1673"/>
        <w:gridCol w:w="1535"/>
        <w:gridCol w:w="1396"/>
        <w:gridCol w:w="1410"/>
        <w:gridCol w:w="1529"/>
      </w:tblGrid>
      <w:tr w14:paraId="49B1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2049"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BEE799">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7543" w:type="dxa"/>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A087E2">
            <w:pPr>
              <w:spacing w:line="220" w:lineRule="exact"/>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基本药物制度补助项目</w:t>
            </w:r>
          </w:p>
        </w:tc>
      </w:tr>
      <w:tr w14:paraId="5212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2049"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4ACA24">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中央主管部门</w:t>
            </w:r>
          </w:p>
        </w:tc>
        <w:tc>
          <w:tcPr>
            <w:tcW w:w="7543" w:type="dxa"/>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5ECB96">
            <w:pPr>
              <w:spacing w:line="220" w:lineRule="exact"/>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国家卫生健康委</w:t>
            </w:r>
          </w:p>
        </w:tc>
      </w:tr>
      <w:tr w14:paraId="4047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jc w:val="center"/>
        </w:trPr>
        <w:tc>
          <w:tcPr>
            <w:tcW w:w="2049"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4268F9">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地方主管部门</w:t>
            </w:r>
          </w:p>
        </w:tc>
        <w:tc>
          <w:tcPr>
            <w:tcW w:w="320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FB511B">
            <w:pPr>
              <w:spacing w:line="220" w:lineRule="exact"/>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地方各级卫生健康委</w:t>
            </w:r>
          </w:p>
        </w:tc>
        <w:tc>
          <w:tcPr>
            <w:tcW w:w="1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B4D274">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实施单位</w:t>
            </w:r>
          </w:p>
        </w:tc>
        <w:tc>
          <w:tcPr>
            <w:tcW w:w="293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FF0724">
            <w:pPr>
              <w:spacing w:line="220" w:lineRule="exact"/>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基层医疗卫生机构</w:t>
            </w:r>
          </w:p>
        </w:tc>
      </w:tr>
      <w:tr w14:paraId="0FDD6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2049" w:type="dxa"/>
            <w:gridSpan w:val="3"/>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FC70B3">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项目资金（万元）</w:t>
            </w:r>
          </w:p>
        </w:tc>
        <w:tc>
          <w:tcPr>
            <w:tcW w:w="16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9E7D51">
            <w:pPr>
              <w:spacing w:line="220" w:lineRule="exact"/>
              <w:rPr>
                <w:rFonts w:hint="eastAsia" w:ascii="宋体" w:hAnsi="宋体" w:eastAsia="宋体" w:cs="宋体"/>
                <w:i w:val="0"/>
                <w:color w:val="000000"/>
                <w:sz w:val="21"/>
                <w:szCs w:val="21"/>
                <w:u w:val="none"/>
              </w:rPr>
            </w:pPr>
          </w:p>
        </w:tc>
        <w:tc>
          <w:tcPr>
            <w:tcW w:w="1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32DC6D">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全年预算数（A）</w:t>
            </w:r>
          </w:p>
        </w:tc>
        <w:tc>
          <w:tcPr>
            <w:tcW w:w="2806"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9B61B9">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全年执行数（B）</w:t>
            </w:r>
          </w:p>
        </w:tc>
        <w:tc>
          <w:tcPr>
            <w:tcW w:w="15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E8BAA7">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执行率（B/A）</w:t>
            </w:r>
          </w:p>
        </w:tc>
      </w:tr>
      <w:tr w14:paraId="1273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jc w:val="center"/>
        </w:trPr>
        <w:tc>
          <w:tcPr>
            <w:tcW w:w="2049" w:type="dxa"/>
            <w:gridSpan w:val="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E267D4">
            <w:pPr>
              <w:spacing w:line="220" w:lineRule="exact"/>
              <w:jc w:val="center"/>
              <w:rPr>
                <w:rFonts w:hint="eastAsia" w:ascii="宋体" w:hAnsi="宋体" w:eastAsia="宋体" w:cs="宋体"/>
                <w:i w:val="0"/>
                <w:color w:val="000000"/>
                <w:sz w:val="21"/>
                <w:szCs w:val="21"/>
                <w:u w:val="none"/>
              </w:rPr>
            </w:pPr>
          </w:p>
        </w:tc>
        <w:tc>
          <w:tcPr>
            <w:tcW w:w="16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7E7651">
            <w:pPr>
              <w:keepNext w:val="0"/>
              <w:keepLines w:val="0"/>
              <w:widowControl/>
              <w:suppressLineNumbers w:val="0"/>
              <w:spacing w:line="2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年度资金总额：</w:t>
            </w:r>
          </w:p>
        </w:tc>
        <w:tc>
          <w:tcPr>
            <w:tcW w:w="1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52D98D">
            <w:pPr>
              <w:spacing w:line="22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2143.4</w:t>
            </w:r>
          </w:p>
        </w:tc>
        <w:tc>
          <w:tcPr>
            <w:tcW w:w="2806"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C744CA">
            <w:pPr>
              <w:spacing w:line="22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2143.4</w:t>
            </w:r>
          </w:p>
        </w:tc>
        <w:tc>
          <w:tcPr>
            <w:tcW w:w="15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C0C62C">
            <w:pPr>
              <w:spacing w:line="22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r>
      <w:tr w14:paraId="0010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jc w:val="center"/>
        </w:trPr>
        <w:tc>
          <w:tcPr>
            <w:tcW w:w="2049" w:type="dxa"/>
            <w:gridSpan w:val="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29D3D9">
            <w:pPr>
              <w:spacing w:line="220" w:lineRule="exact"/>
              <w:jc w:val="center"/>
              <w:rPr>
                <w:rFonts w:hint="eastAsia" w:ascii="宋体" w:hAnsi="宋体" w:eastAsia="宋体" w:cs="宋体"/>
                <w:i w:val="0"/>
                <w:color w:val="000000"/>
                <w:sz w:val="21"/>
                <w:szCs w:val="21"/>
                <w:u w:val="none"/>
              </w:rPr>
            </w:pPr>
          </w:p>
        </w:tc>
        <w:tc>
          <w:tcPr>
            <w:tcW w:w="16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D8E113">
            <w:pPr>
              <w:keepNext w:val="0"/>
              <w:keepLines w:val="0"/>
              <w:widowControl/>
              <w:suppressLineNumbers w:val="0"/>
              <w:spacing w:line="2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r>
              <w:rPr>
                <w:rStyle w:val="7"/>
                <w:rFonts w:hint="eastAsia" w:ascii="宋体" w:hAnsi="宋体" w:eastAsia="宋体" w:cs="宋体"/>
                <w:sz w:val="21"/>
                <w:szCs w:val="21"/>
                <w:lang w:val="en-US" w:eastAsia="zh-CN" w:bidi="ar"/>
              </w:rPr>
              <w:t>其中：中央</w:t>
            </w:r>
            <w:r>
              <w:rPr>
                <w:rFonts w:hint="eastAsia" w:ascii="宋体" w:hAnsi="宋体" w:eastAsia="宋体" w:cs="宋体"/>
                <w:sz w:val="21"/>
                <w:szCs w:val="21"/>
                <w:lang w:val="en-US" w:eastAsia="zh-CN"/>
              </w:rPr>
              <w:t>财政资金</w:t>
            </w:r>
          </w:p>
        </w:tc>
        <w:tc>
          <w:tcPr>
            <w:tcW w:w="1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BBC7C1">
            <w:pPr>
              <w:spacing w:line="22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2143.4</w:t>
            </w:r>
          </w:p>
        </w:tc>
        <w:tc>
          <w:tcPr>
            <w:tcW w:w="2806"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65B1B1">
            <w:pPr>
              <w:spacing w:line="22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2143.4</w:t>
            </w:r>
          </w:p>
        </w:tc>
        <w:tc>
          <w:tcPr>
            <w:tcW w:w="15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CA072F">
            <w:pPr>
              <w:spacing w:line="22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r>
      <w:tr w14:paraId="79520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049" w:type="dxa"/>
            <w:gridSpan w:val="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78815F">
            <w:pPr>
              <w:spacing w:line="220" w:lineRule="exact"/>
              <w:jc w:val="center"/>
              <w:rPr>
                <w:rFonts w:hint="eastAsia" w:ascii="宋体" w:hAnsi="宋体" w:eastAsia="宋体" w:cs="宋体"/>
                <w:i w:val="0"/>
                <w:color w:val="000000"/>
                <w:sz w:val="21"/>
                <w:szCs w:val="21"/>
                <w:u w:val="none"/>
              </w:rPr>
            </w:pPr>
          </w:p>
        </w:tc>
        <w:tc>
          <w:tcPr>
            <w:tcW w:w="16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6CE974">
            <w:pPr>
              <w:keepNext w:val="0"/>
              <w:keepLines w:val="0"/>
              <w:widowControl/>
              <w:suppressLineNumbers w:val="0"/>
              <w:spacing w:line="2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r>
              <w:rPr>
                <w:rStyle w:val="7"/>
                <w:rFonts w:hint="eastAsia" w:ascii="宋体" w:hAnsi="宋体" w:eastAsia="宋体" w:cs="宋体"/>
                <w:sz w:val="21"/>
                <w:szCs w:val="21"/>
                <w:lang w:val="en-US" w:eastAsia="zh-CN" w:bidi="ar"/>
              </w:rPr>
              <w:t xml:space="preserve">     地方资金</w:t>
            </w:r>
          </w:p>
        </w:tc>
        <w:tc>
          <w:tcPr>
            <w:tcW w:w="1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F93602">
            <w:pPr>
              <w:spacing w:line="22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0</w:t>
            </w:r>
          </w:p>
        </w:tc>
        <w:tc>
          <w:tcPr>
            <w:tcW w:w="2806"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72CCC2">
            <w:pPr>
              <w:spacing w:line="22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0</w:t>
            </w:r>
          </w:p>
        </w:tc>
        <w:tc>
          <w:tcPr>
            <w:tcW w:w="15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F40745">
            <w:pPr>
              <w:spacing w:line="220" w:lineRule="exact"/>
              <w:jc w:val="left"/>
              <w:rPr>
                <w:rFonts w:hint="eastAsia" w:ascii="宋体" w:hAnsi="宋体" w:eastAsia="宋体" w:cs="宋体"/>
                <w:i w:val="0"/>
                <w:color w:val="000000"/>
                <w:sz w:val="21"/>
                <w:szCs w:val="21"/>
                <w:u w:val="none"/>
              </w:rPr>
            </w:pPr>
          </w:p>
        </w:tc>
      </w:tr>
      <w:tr w14:paraId="4FAF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2049" w:type="dxa"/>
            <w:gridSpan w:val="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FBECAA">
            <w:pPr>
              <w:spacing w:line="220" w:lineRule="exact"/>
              <w:jc w:val="center"/>
              <w:rPr>
                <w:rFonts w:hint="eastAsia" w:ascii="宋体" w:hAnsi="宋体" w:eastAsia="宋体" w:cs="宋体"/>
                <w:i w:val="0"/>
                <w:color w:val="000000"/>
                <w:sz w:val="21"/>
                <w:szCs w:val="21"/>
                <w:u w:val="none"/>
              </w:rPr>
            </w:pPr>
          </w:p>
        </w:tc>
        <w:tc>
          <w:tcPr>
            <w:tcW w:w="16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D5E6A0">
            <w:pPr>
              <w:keepNext w:val="0"/>
              <w:keepLines w:val="0"/>
              <w:widowControl/>
              <w:suppressLineNumbers w:val="0"/>
              <w:spacing w:line="220" w:lineRule="exact"/>
              <w:jc w:val="left"/>
              <w:textAlignment w:val="center"/>
              <w:rPr>
                <w:rStyle w:val="7"/>
                <w:rFonts w:hint="eastAsia" w:ascii="宋体" w:hAnsi="宋体" w:eastAsia="宋体" w:cs="宋体"/>
                <w:sz w:val="21"/>
                <w:szCs w:val="21"/>
                <w:lang w:val="en-US" w:eastAsia="zh-CN" w:bidi="ar"/>
              </w:rPr>
            </w:pPr>
            <w:r>
              <w:rPr>
                <w:rFonts w:hint="eastAsia" w:ascii="宋体" w:hAnsi="宋体" w:eastAsia="宋体" w:cs="宋体"/>
                <w:i w:val="0"/>
                <w:color w:val="000000"/>
                <w:kern w:val="0"/>
                <w:sz w:val="21"/>
                <w:szCs w:val="21"/>
                <w:u w:val="none"/>
                <w:lang w:val="en-US" w:eastAsia="zh-CN" w:bidi="ar"/>
              </w:rPr>
              <w:t xml:space="preserve">      </w:t>
            </w:r>
            <w:r>
              <w:rPr>
                <w:rStyle w:val="7"/>
                <w:rFonts w:hint="eastAsia" w:ascii="宋体" w:hAnsi="宋体" w:eastAsia="宋体" w:cs="宋体"/>
                <w:sz w:val="21"/>
                <w:szCs w:val="21"/>
                <w:lang w:val="en-US" w:eastAsia="zh-CN" w:bidi="ar"/>
              </w:rPr>
              <w:t>其他资金</w:t>
            </w:r>
          </w:p>
          <w:p w14:paraId="3908A20B">
            <w:pPr>
              <w:keepNext w:val="0"/>
              <w:keepLines w:val="0"/>
              <w:widowControl/>
              <w:suppressLineNumbers w:val="0"/>
              <w:spacing w:line="220" w:lineRule="exact"/>
              <w:jc w:val="left"/>
              <w:textAlignment w:val="center"/>
              <w:rPr>
                <w:rFonts w:hint="eastAsia" w:ascii="宋体" w:hAnsi="宋体" w:eastAsia="宋体" w:cs="宋体"/>
                <w:i w:val="0"/>
                <w:color w:val="000000"/>
                <w:sz w:val="21"/>
                <w:szCs w:val="21"/>
                <w:u w:val="none"/>
              </w:rPr>
            </w:pPr>
          </w:p>
        </w:tc>
        <w:tc>
          <w:tcPr>
            <w:tcW w:w="1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EF4898">
            <w:pPr>
              <w:spacing w:line="22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0</w:t>
            </w:r>
          </w:p>
        </w:tc>
        <w:tc>
          <w:tcPr>
            <w:tcW w:w="2806"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A29D9F">
            <w:pPr>
              <w:spacing w:line="22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0</w:t>
            </w:r>
          </w:p>
        </w:tc>
        <w:tc>
          <w:tcPr>
            <w:tcW w:w="15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5F31E0">
            <w:pPr>
              <w:spacing w:line="220" w:lineRule="exact"/>
              <w:jc w:val="left"/>
              <w:rPr>
                <w:rFonts w:hint="eastAsia" w:ascii="宋体" w:hAnsi="宋体" w:eastAsia="宋体" w:cs="宋体"/>
                <w:i w:val="0"/>
                <w:color w:val="000000"/>
                <w:sz w:val="21"/>
                <w:szCs w:val="21"/>
                <w:u w:val="none"/>
              </w:rPr>
            </w:pPr>
          </w:p>
        </w:tc>
      </w:tr>
      <w:tr w14:paraId="796FD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6E36F8">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年度总体目标</w:t>
            </w:r>
          </w:p>
        </w:tc>
        <w:tc>
          <w:tcPr>
            <w:tcW w:w="465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A4F333">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年初设定目标</w:t>
            </w:r>
          </w:p>
        </w:tc>
        <w:tc>
          <w:tcPr>
            <w:tcW w:w="433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A7A5DA">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全年实际完成情况</w:t>
            </w:r>
          </w:p>
        </w:tc>
      </w:tr>
      <w:tr w14:paraId="7179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7"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183DF1">
            <w:pPr>
              <w:spacing w:line="220" w:lineRule="exact"/>
              <w:jc w:val="center"/>
              <w:rPr>
                <w:rFonts w:hint="eastAsia" w:ascii="宋体" w:hAnsi="宋体" w:eastAsia="宋体" w:cs="宋体"/>
                <w:i w:val="0"/>
                <w:color w:val="000000"/>
                <w:sz w:val="21"/>
                <w:szCs w:val="21"/>
                <w:u w:val="none"/>
              </w:rPr>
            </w:pPr>
          </w:p>
        </w:tc>
        <w:tc>
          <w:tcPr>
            <w:tcW w:w="465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2036FC">
            <w:pPr>
              <w:spacing w:line="220" w:lineRule="exact"/>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目标1</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基层医疗卫生机构按要求实施基本药物制度。</w:t>
            </w:r>
          </w:p>
          <w:p w14:paraId="4BD1C83F">
            <w:pPr>
              <w:spacing w:line="220" w:lineRule="exact"/>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目标2</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基本药物制度在村卫生室顺利实施。</w:t>
            </w:r>
          </w:p>
          <w:p w14:paraId="378A5656">
            <w:pPr>
              <w:spacing w:line="220" w:lineRule="exact"/>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目标3</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基层医疗卫生机构服务质量进一步提高。</w:t>
            </w:r>
          </w:p>
          <w:p w14:paraId="704EDE5F">
            <w:pPr>
              <w:spacing w:line="220" w:lineRule="exact"/>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目标4</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紧密型医共体等基层卫生综合改革在县域内稳步推进。</w:t>
            </w:r>
          </w:p>
        </w:tc>
        <w:tc>
          <w:tcPr>
            <w:tcW w:w="433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2F4B3E">
            <w:pPr>
              <w:spacing w:line="220" w:lineRule="exact"/>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1.在基层医疗卫生机构按要求实施基本药物制度。</w:t>
            </w:r>
          </w:p>
          <w:p w14:paraId="7F965F0F">
            <w:pPr>
              <w:spacing w:line="220" w:lineRule="exact"/>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2.在村卫生室顺利实施基本药物制度。</w:t>
            </w:r>
          </w:p>
          <w:p w14:paraId="67961FEB">
            <w:pPr>
              <w:spacing w:line="220" w:lineRule="exact"/>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3.进一步提高基层医疗卫生机构服务质量。</w:t>
            </w:r>
          </w:p>
          <w:p w14:paraId="07B7CA37">
            <w:pPr>
              <w:spacing w:line="220" w:lineRule="exact"/>
              <w:jc w:val="left"/>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rPr>
              <w:t>4.在县域内稳步推进紧密型医共体等基层卫生综合改革。</w:t>
            </w:r>
          </w:p>
        </w:tc>
      </w:tr>
      <w:tr w14:paraId="7276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0860CAE">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绩效指标</w:t>
            </w:r>
          </w:p>
        </w:tc>
        <w:tc>
          <w:tcPr>
            <w:tcW w:w="6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8EF279">
            <w:pPr>
              <w:keepNext w:val="0"/>
              <w:keepLines w:val="0"/>
              <w:widowControl/>
              <w:suppressLineNumbers w:val="0"/>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一级</w:t>
            </w:r>
          </w:p>
          <w:p w14:paraId="04BD03C0">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w:t>
            </w:r>
          </w:p>
        </w:tc>
        <w:tc>
          <w:tcPr>
            <w:tcW w:w="7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02B3C8">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二级指标</w:t>
            </w:r>
          </w:p>
        </w:tc>
        <w:tc>
          <w:tcPr>
            <w:tcW w:w="320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9C0398">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三级指标</w:t>
            </w:r>
          </w:p>
        </w:tc>
        <w:tc>
          <w:tcPr>
            <w:tcW w:w="1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FD8F0B">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年度指标值</w:t>
            </w:r>
          </w:p>
        </w:tc>
        <w:tc>
          <w:tcPr>
            <w:tcW w:w="14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9FE799">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全年完成值</w:t>
            </w:r>
          </w:p>
        </w:tc>
        <w:tc>
          <w:tcPr>
            <w:tcW w:w="15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F473C5">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未完成原因和改进措施</w:t>
            </w:r>
          </w:p>
        </w:tc>
      </w:tr>
      <w:tr w14:paraId="7708D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43631A8">
            <w:pPr>
              <w:spacing w:line="220" w:lineRule="exact"/>
              <w:jc w:val="center"/>
              <w:rPr>
                <w:rFonts w:hint="eastAsia" w:ascii="宋体" w:hAnsi="宋体" w:eastAsia="宋体" w:cs="宋体"/>
                <w:i w:val="0"/>
                <w:color w:val="000000"/>
                <w:sz w:val="21"/>
                <w:szCs w:val="21"/>
                <w:u w:val="none"/>
              </w:rPr>
            </w:pPr>
          </w:p>
        </w:tc>
        <w:tc>
          <w:tcPr>
            <w:tcW w:w="683"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6911742E">
            <w:pPr>
              <w:keepNext w:val="0"/>
              <w:keepLines w:val="0"/>
              <w:widowControl/>
              <w:suppressLineNumbers w:val="0"/>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产</w:t>
            </w:r>
          </w:p>
          <w:p w14:paraId="22215B3D">
            <w:pPr>
              <w:keepNext w:val="0"/>
              <w:keepLines w:val="0"/>
              <w:widowControl/>
              <w:suppressLineNumbers w:val="0"/>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出</w:t>
            </w:r>
          </w:p>
          <w:p w14:paraId="2412F542">
            <w:pPr>
              <w:keepNext w:val="0"/>
              <w:keepLines w:val="0"/>
              <w:widowControl/>
              <w:suppressLineNumbers w:val="0"/>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指</w:t>
            </w:r>
          </w:p>
          <w:p w14:paraId="1B55A5ED">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w:t>
            </w:r>
          </w:p>
        </w:tc>
        <w:tc>
          <w:tcPr>
            <w:tcW w:w="76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B7BE45">
            <w:pPr>
              <w:keepNext w:val="0"/>
              <w:keepLines w:val="0"/>
              <w:widowControl/>
              <w:suppressLineNumbers w:val="0"/>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数量</w:t>
            </w:r>
          </w:p>
          <w:p w14:paraId="5DC99696">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w:t>
            </w:r>
          </w:p>
        </w:tc>
        <w:tc>
          <w:tcPr>
            <w:tcW w:w="320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C5558E">
            <w:pPr>
              <w:spacing w:line="220" w:lineRule="exact"/>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实施基本药物制度的政府办基层医疗卫生机构占比</w:t>
            </w:r>
          </w:p>
        </w:tc>
        <w:tc>
          <w:tcPr>
            <w:tcW w:w="1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A3ABD5">
            <w:pPr>
              <w:spacing w:line="220" w:lineRule="exact"/>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100%</w:t>
            </w:r>
          </w:p>
        </w:tc>
        <w:tc>
          <w:tcPr>
            <w:tcW w:w="14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B3846B">
            <w:pPr>
              <w:spacing w:line="22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c>
          <w:tcPr>
            <w:tcW w:w="15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7D7E50">
            <w:pPr>
              <w:spacing w:line="220" w:lineRule="exact"/>
              <w:jc w:val="center"/>
              <w:rPr>
                <w:rFonts w:hint="eastAsia" w:ascii="宋体" w:hAnsi="宋体" w:eastAsia="宋体" w:cs="宋体"/>
                <w:i w:val="0"/>
                <w:color w:val="000000"/>
                <w:sz w:val="21"/>
                <w:szCs w:val="21"/>
                <w:u w:val="none"/>
              </w:rPr>
            </w:pPr>
          </w:p>
        </w:tc>
      </w:tr>
      <w:tr w14:paraId="2E15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7D6CC11">
            <w:pPr>
              <w:spacing w:line="220" w:lineRule="exact"/>
              <w:jc w:val="center"/>
              <w:rPr>
                <w:rFonts w:hint="eastAsia" w:ascii="宋体" w:hAnsi="宋体" w:eastAsia="宋体" w:cs="宋体"/>
                <w:i w:val="0"/>
                <w:color w:val="000000"/>
                <w:sz w:val="21"/>
                <w:szCs w:val="21"/>
                <w:u w:val="none"/>
              </w:rPr>
            </w:pPr>
          </w:p>
        </w:tc>
        <w:tc>
          <w:tcPr>
            <w:tcW w:w="683" w:type="dxa"/>
            <w:vMerge w:val="continue"/>
            <w:tcBorders>
              <w:left w:val="single" w:color="000000" w:sz="4" w:space="0"/>
              <w:right w:val="single" w:color="000000" w:sz="4" w:space="0"/>
            </w:tcBorders>
            <w:noWrap w:val="0"/>
            <w:tcMar>
              <w:top w:w="12" w:type="dxa"/>
              <w:left w:w="12" w:type="dxa"/>
              <w:right w:w="12" w:type="dxa"/>
            </w:tcMar>
            <w:vAlign w:val="center"/>
          </w:tcPr>
          <w:p w14:paraId="607AD8CF">
            <w:pPr>
              <w:spacing w:line="220" w:lineRule="exact"/>
              <w:jc w:val="center"/>
              <w:rPr>
                <w:rFonts w:hint="eastAsia" w:ascii="宋体" w:hAnsi="宋体" w:eastAsia="宋体" w:cs="宋体"/>
                <w:i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D1F11A">
            <w:pPr>
              <w:spacing w:line="220" w:lineRule="exact"/>
              <w:jc w:val="center"/>
              <w:rPr>
                <w:rFonts w:hint="eastAsia" w:ascii="宋体" w:hAnsi="宋体" w:eastAsia="宋体" w:cs="宋体"/>
                <w:i w:val="0"/>
                <w:color w:val="000000"/>
                <w:sz w:val="21"/>
                <w:szCs w:val="21"/>
                <w:u w:val="none"/>
              </w:rPr>
            </w:pPr>
          </w:p>
        </w:tc>
        <w:tc>
          <w:tcPr>
            <w:tcW w:w="320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B978DE">
            <w:pPr>
              <w:spacing w:line="220" w:lineRule="exact"/>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实施基本药物制度的村卫生室占比</w:t>
            </w:r>
          </w:p>
        </w:tc>
        <w:tc>
          <w:tcPr>
            <w:tcW w:w="1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33A334">
            <w:pPr>
              <w:spacing w:line="220" w:lineRule="exact"/>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100%</w:t>
            </w:r>
          </w:p>
        </w:tc>
        <w:tc>
          <w:tcPr>
            <w:tcW w:w="14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8739F1">
            <w:pPr>
              <w:spacing w:line="22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c>
          <w:tcPr>
            <w:tcW w:w="15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2FC916">
            <w:pPr>
              <w:spacing w:line="220" w:lineRule="exact"/>
              <w:jc w:val="center"/>
              <w:rPr>
                <w:rFonts w:hint="eastAsia" w:ascii="宋体" w:hAnsi="宋体" w:eastAsia="宋体" w:cs="宋体"/>
                <w:i w:val="0"/>
                <w:color w:val="000000"/>
                <w:sz w:val="21"/>
                <w:szCs w:val="21"/>
                <w:u w:val="none"/>
              </w:rPr>
            </w:pPr>
          </w:p>
        </w:tc>
      </w:tr>
      <w:tr w14:paraId="0A315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C8B7691">
            <w:pPr>
              <w:spacing w:line="220" w:lineRule="exact"/>
              <w:jc w:val="center"/>
              <w:rPr>
                <w:rFonts w:hint="eastAsia" w:ascii="宋体" w:hAnsi="宋体" w:eastAsia="宋体" w:cs="宋体"/>
                <w:i w:val="0"/>
                <w:color w:val="000000"/>
                <w:sz w:val="21"/>
                <w:szCs w:val="21"/>
                <w:u w:val="none"/>
              </w:rPr>
            </w:pPr>
          </w:p>
        </w:tc>
        <w:tc>
          <w:tcPr>
            <w:tcW w:w="683" w:type="dxa"/>
            <w:vMerge w:val="continue"/>
            <w:tcBorders>
              <w:left w:val="single" w:color="000000" w:sz="4" w:space="0"/>
              <w:right w:val="single" w:color="000000" w:sz="4" w:space="0"/>
            </w:tcBorders>
            <w:noWrap w:val="0"/>
            <w:tcMar>
              <w:top w:w="12" w:type="dxa"/>
              <w:left w:w="12" w:type="dxa"/>
              <w:right w:w="12" w:type="dxa"/>
            </w:tcMar>
            <w:vAlign w:val="center"/>
          </w:tcPr>
          <w:p w14:paraId="0AEDE49A">
            <w:pPr>
              <w:spacing w:line="220" w:lineRule="exact"/>
              <w:jc w:val="center"/>
              <w:rPr>
                <w:rFonts w:hint="eastAsia" w:ascii="宋体" w:hAnsi="宋体" w:eastAsia="宋体" w:cs="宋体"/>
                <w:i w:val="0"/>
                <w:color w:val="000000"/>
                <w:sz w:val="21"/>
                <w:szCs w:val="21"/>
                <w:u w:val="none"/>
              </w:rPr>
            </w:pPr>
          </w:p>
        </w:tc>
        <w:tc>
          <w:tcPr>
            <w:tcW w:w="76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AA7113">
            <w:pPr>
              <w:keepNext w:val="0"/>
              <w:keepLines w:val="0"/>
              <w:widowControl/>
              <w:suppressLineNumbers w:val="0"/>
              <w:spacing w:line="2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质量</w:t>
            </w:r>
          </w:p>
          <w:p w14:paraId="3AF21D58">
            <w:pPr>
              <w:keepNext w:val="0"/>
              <w:keepLines w:val="0"/>
              <w:widowControl/>
              <w:suppressLineNumbers w:val="0"/>
              <w:spacing w:line="2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指标</w:t>
            </w:r>
          </w:p>
        </w:tc>
        <w:tc>
          <w:tcPr>
            <w:tcW w:w="320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CFCBC7">
            <w:pPr>
              <w:spacing w:line="220" w:lineRule="exact"/>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基层医疗卫生机构“优质服务基层行”活动开展评价机构数比例</w:t>
            </w:r>
          </w:p>
        </w:tc>
        <w:tc>
          <w:tcPr>
            <w:tcW w:w="1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0D5A4F">
            <w:pPr>
              <w:spacing w:line="220" w:lineRule="exact"/>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lang w:val="en-US" w:eastAsia="zh-CN"/>
              </w:rPr>
              <w:t>95%</w:t>
            </w:r>
          </w:p>
        </w:tc>
        <w:tc>
          <w:tcPr>
            <w:tcW w:w="14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47C8E1">
            <w:pPr>
              <w:spacing w:line="22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c>
          <w:tcPr>
            <w:tcW w:w="15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F1D477">
            <w:pPr>
              <w:spacing w:line="220" w:lineRule="exact"/>
              <w:jc w:val="center"/>
              <w:rPr>
                <w:rFonts w:hint="eastAsia" w:ascii="宋体" w:hAnsi="宋体" w:eastAsia="宋体" w:cs="宋体"/>
                <w:i w:val="0"/>
                <w:color w:val="000000"/>
                <w:sz w:val="21"/>
                <w:szCs w:val="21"/>
                <w:u w:val="none"/>
              </w:rPr>
            </w:pPr>
          </w:p>
        </w:tc>
      </w:tr>
      <w:tr w14:paraId="563C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7"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5214AEE">
            <w:pPr>
              <w:spacing w:line="220" w:lineRule="exact"/>
              <w:jc w:val="center"/>
              <w:rPr>
                <w:rFonts w:hint="eastAsia" w:ascii="宋体" w:hAnsi="宋体" w:eastAsia="宋体" w:cs="宋体"/>
                <w:i w:val="0"/>
                <w:color w:val="000000"/>
                <w:sz w:val="21"/>
                <w:szCs w:val="21"/>
                <w:u w:val="none"/>
              </w:rPr>
            </w:pPr>
          </w:p>
        </w:tc>
        <w:tc>
          <w:tcPr>
            <w:tcW w:w="683" w:type="dxa"/>
            <w:vMerge w:val="continue"/>
            <w:tcBorders>
              <w:left w:val="single" w:color="000000" w:sz="4" w:space="0"/>
              <w:right w:val="single" w:color="000000" w:sz="4" w:space="0"/>
            </w:tcBorders>
            <w:noWrap w:val="0"/>
            <w:tcMar>
              <w:top w:w="12" w:type="dxa"/>
              <w:left w:w="12" w:type="dxa"/>
              <w:right w:w="12" w:type="dxa"/>
            </w:tcMar>
            <w:vAlign w:val="center"/>
          </w:tcPr>
          <w:p w14:paraId="32B1996A">
            <w:pPr>
              <w:spacing w:line="220" w:lineRule="exact"/>
              <w:jc w:val="center"/>
              <w:rPr>
                <w:rFonts w:hint="eastAsia" w:ascii="宋体" w:hAnsi="宋体" w:eastAsia="宋体" w:cs="宋体"/>
                <w:i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B56C11">
            <w:pPr>
              <w:spacing w:line="220" w:lineRule="exact"/>
              <w:jc w:val="center"/>
              <w:rPr>
                <w:rFonts w:hint="eastAsia" w:ascii="宋体" w:hAnsi="宋体" w:eastAsia="宋体" w:cs="宋体"/>
                <w:i w:val="0"/>
                <w:color w:val="auto"/>
                <w:sz w:val="21"/>
                <w:szCs w:val="21"/>
                <w:u w:val="none"/>
              </w:rPr>
            </w:pPr>
          </w:p>
        </w:tc>
        <w:tc>
          <w:tcPr>
            <w:tcW w:w="320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352249">
            <w:pPr>
              <w:spacing w:line="220" w:lineRule="exact"/>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基层医疗卫生机构“优质服务基层行”活动达到基本标准及以上的比例</w:t>
            </w:r>
          </w:p>
        </w:tc>
        <w:tc>
          <w:tcPr>
            <w:tcW w:w="1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09A636">
            <w:pPr>
              <w:spacing w:line="220" w:lineRule="exact"/>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较上年度</w:t>
            </w:r>
          </w:p>
          <w:p w14:paraId="5D62ADCB">
            <w:pPr>
              <w:spacing w:line="220" w:lineRule="exact"/>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eastAsia="zh-CN"/>
              </w:rPr>
              <w:t>有提高</w:t>
            </w:r>
          </w:p>
        </w:tc>
        <w:tc>
          <w:tcPr>
            <w:tcW w:w="14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DD26DF">
            <w:pPr>
              <w:spacing w:line="220" w:lineRule="exact"/>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较上年度</w:t>
            </w:r>
          </w:p>
          <w:p w14:paraId="1CC723BF">
            <w:pPr>
              <w:spacing w:line="22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eastAsia="zh-CN"/>
              </w:rPr>
              <w:t>有提高</w:t>
            </w:r>
          </w:p>
        </w:tc>
        <w:tc>
          <w:tcPr>
            <w:tcW w:w="15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417109">
            <w:pPr>
              <w:spacing w:line="220" w:lineRule="exact"/>
              <w:jc w:val="center"/>
              <w:rPr>
                <w:rFonts w:hint="eastAsia" w:ascii="宋体" w:hAnsi="宋体" w:eastAsia="宋体" w:cs="宋体"/>
                <w:i w:val="0"/>
                <w:color w:val="000000"/>
                <w:sz w:val="21"/>
                <w:szCs w:val="21"/>
                <w:u w:val="none"/>
              </w:rPr>
            </w:pPr>
          </w:p>
        </w:tc>
      </w:tr>
      <w:tr w14:paraId="14A6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7"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CEB9069">
            <w:pPr>
              <w:spacing w:line="220" w:lineRule="exact"/>
              <w:jc w:val="center"/>
              <w:rPr>
                <w:rFonts w:hint="eastAsia" w:ascii="宋体" w:hAnsi="宋体" w:eastAsia="宋体" w:cs="宋体"/>
                <w:i w:val="0"/>
                <w:color w:val="000000"/>
                <w:sz w:val="21"/>
                <w:szCs w:val="21"/>
                <w:u w:val="none"/>
              </w:rPr>
            </w:pPr>
          </w:p>
        </w:tc>
        <w:tc>
          <w:tcPr>
            <w:tcW w:w="683" w:type="dxa"/>
            <w:vMerge w:val="continue"/>
            <w:tcBorders>
              <w:left w:val="single" w:color="000000" w:sz="4" w:space="0"/>
              <w:right w:val="single" w:color="000000" w:sz="4" w:space="0"/>
            </w:tcBorders>
            <w:noWrap w:val="0"/>
            <w:tcMar>
              <w:top w:w="12" w:type="dxa"/>
              <w:left w:w="12" w:type="dxa"/>
              <w:right w:w="12" w:type="dxa"/>
            </w:tcMar>
            <w:vAlign w:val="center"/>
          </w:tcPr>
          <w:p w14:paraId="2B5E8F74">
            <w:pPr>
              <w:spacing w:line="220" w:lineRule="exact"/>
              <w:jc w:val="center"/>
              <w:rPr>
                <w:rFonts w:hint="eastAsia" w:ascii="宋体" w:hAnsi="宋体" w:eastAsia="宋体" w:cs="宋体"/>
                <w:i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0C0A4D">
            <w:pPr>
              <w:spacing w:line="220" w:lineRule="exact"/>
              <w:jc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时效</w:t>
            </w:r>
          </w:p>
          <w:p w14:paraId="1783388D">
            <w:pPr>
              <w:spacing w:line="220" w:lineRule="exact"/>
              <w:jc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指标</w:t>
            </w:r>
          </w:p>
        </w:tc>
        <w:tc>
          <w:tcPr>
            <w:tcW w:w="320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297028">
            <w:pPr>
              <w:spacing w:line="220" w:lineRule="exact"/>
              <w:jc w:val="left"/>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完成时间</w:t>
            </w:r>
          </w:p>
        </w:tc>
        <w:tc>
          <w:tcPr>
            <w:tcW w:w="1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E97C83">
            <w:pPr>
              <w:spacing w:line="220" w:lineRule="exact"/>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2025年</w:t>
            </w:r>
          </w:p>
        </w:tc>
        <w:tc>
          <w:tcPr>
            <w:tcW w:w="14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D25877">
            <w:pPr>
              <w:spacing w:line="220" w:lineRule="exact"/>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2025年已完成</w:t>
            </w:r>
          </w:p>
        </w:tc>
        <w:tc>
          <w:tcPr>
            <w:tcW w:w="15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CFB15F">
            <w:pPr>
              <w:spacing w:line="220" w:lineRule="exact"/>
              <w:jc w:val="center"/>
              <w:rPr>
                <w:rFonts w:hint="eastAsia" w:ascii="宋体" w:hAnsi="宋体" w:eastAsia="宋体" w:cs="宋体"/>
                <w:i w:val="0"/>
                <w:color w:val="000000"/>
                <w:sz w:val="21"/>
                <w:szCs w:val="21"/>
                <w:u w:val="none"/>
              </w:rPr>
            </w:pPr>
          </w:p>
        </w:tc>
      </w:tr>
      <w:tr w14:paraId="4DB9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7"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8B801BE">
            <w:pPr>
              <w:spacing w:line="220" w:lineRule="exact"/>
              <w:jc w:val="center"/>
              <w:rPr>
                <w:rFonts w:hint="eastAsia" w:ascii="宋体" w:hAnsi="宋体" w:eastAsia="宋体" w:cs="宋体"/>
                <w:i w:val="0"/>
                <w:color w:val="000000"/>
                <w:sz w:val="21"/>
                <w:szCs w:val="21"/>
                <w:u w:val="none"/>
              </w:rPr>
            </w:pPr>
          </w:p>
        </w:tc>
        <w:tc>
          <w:tcPr>
            <w:tcW w:w="683"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2802BE85">
            <w:pPr>
              <w:spacing w:line="220" w:lineRule="exact"/>
              <w:jc w:val="center"/>
              <w:rPr>
                <w:rFonts w:hint="eastAsia" w:ascii="宋体" w:hAnsi="宋体" w:eastAsia="宋体" w:cs="宋体"/>
                <w:i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DB9FFC">
            <w:pPr>
              <w:spacing w:line="220" w:lineRule="exact"/>
              <w:jc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成本指标</w:t>
            </w:r>
          </w:p>
        </w:tc>
        <w:tc>
          <w:tcPr>
            <w:tcW w:w="320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119C8F">
            <w:pPr>
              <w:spacing w:line="220" w:lineRule="exact"/>
              <w:jc w:val="left"/>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预算执行率</w:t>
            </w:r>
          </w:p>
        </w:tc>
        <w:tc>
          <w:tcPr>
            <w:tcW w:w="1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B9F202">
            <w:pPr>
              <w:spacing w:line="220" w:lineRule="exact"/>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c>
          <w:tcPr>
            <w:tcW w:w="14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783A0E">
            <w:pPr>
              <w:spacing w:line="220" w:lineRule="exact"/>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100%</w:t>
            </w:r>
          </w:p>
        </w:tc>
        <w:tc>
          <w:tcPr>
            <w:tcW w:w="15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1AFEF6">
            <w:pPr>
              <w:spacing w:line="220" w:lineRule="exact"/>
              <w:jc w:val="center"/>
              <w:rPr>
                <w:rFonts w:hint="eastAsia" w:ascii="宋体" w:hAnsi="宋体" w:eastAsia="宋体" w:cs="宋体"/>
                <w:i w:val="0"/>
                <w:color w:val="000000"/>
                <w:sz w:val="21"/>
                <w:szCs w:val="21"/>
                <w:u w:val="none"/>
              </w:rPr>
            </w:pPr>
          </w:p>
        </w:tc>
      </w:tr>
      <w:tr w14:paraId="566A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3"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BEA48E3">
            <w:pPr>
              <w:spacing w:line="220" w:lineRule="exact"/>
              <w:jc w:val="center"/>
              <w:rPr>
                <w:rFonts w:hint="eastAsia" w:ascii="宋体" w:hAnsi="宋体" w:eastAsia="宋体" w:cs="宋体"/>
                <w:i w:val="0"/>
                <w:color w:val="000000"/>
                <w:sz w:val="21"/>
                <w:szCs w:val="21"/>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565382">
            <w:pPr>
              <w:keepNext w:val="0"/>
              <w:keepLines w:val="0"/>
              <w:widowControl/>
              <w:suppressLineNumbers w:val="0"/>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效</w:t>
            </w:r>
          </w:p>
          <w:p w14:paraId="27D8116C">
            <w:pPr>
              <w:keepNext w:val="0"/>
              <w:keepLines w:val="0"/>
              <w:widowControl/>
              <w:suppressLineNumbers w:val="0"/>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益</w:t>
            </w:r>
          </w:p>
          <w:p w14:paraId="08A81A57">
            <w:pPr>
              <w:keepNext w:val="0"/>
              <w:keepLines w:val="0"/>
              <w:widowControl/>
              <w:suppressLineNumbers w:val="0"/>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指</w:t>
            </w:r>
          </w:p>
          <w:p w14:paraId="5551EA36">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w:t>
            </w:r>
          </w:p>
        </w:tc>
        <w:tc>
          <w:tcPr>
            <w:tcW w:w="7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9E59C1">
            <w:pPr>
              <w:keepNext w:val="0"/>
              <w:keepLines w:val="0"/>
              <w:widowControl/>
              <w:suppressLineNumbers w:val="0"/>
              <w:spacing w:line="2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社会效益指标</w:t>
            </w:r>
          </w:p>
        </w:tc>
        <w:tc>
          <w:tcPr>
            <w:tcW w:w="320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CBDCCF">
            <w:pPr>
              <w:spacing w:line="220" w:lineRule="exact"/>
              <w:jc w:val="left"/>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本项目不适用此指标</w:t>
            </w:r>
          </w:p>
        </w:tc>
        <w:tc>
          <w:tcPr>
            <w:tcW w:w="1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9008F2">
            <w:pPr>
              <w:spacing w:line="220" w:lineRule="exact"/>
              <w:jc w:val="center"/>
              <w:rPr>
                <w:rFonts w:hint="eastAsia" w:ascii="宋体" w:hAnsi="宋体" w:eastAsia="宋体" w:cs="宋体"/>
                <w:i w:val="0"/>
                <w:color w:val="000000"/>
                <w:sz w:val="21"/>
                <w:szCs w:val="21"/>
                <w:u w:val="none"/>
              </w:rPr>
            </w:pPr>
          </w:p>
        </w:tc>
        <w:tc>
          <w:tcPr>
            <w:tcW w:w="14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D56E6D">
            <w:pPr>
              <w:spacing w:line="220" w:lineRule="exact"/>
              <w:jc w:val="center"/>
              <w:rPr>
                <w:rFonts w:hint="eastAsia" w:ascii="宋体" w:hAnsi="宋体" w:eastAsia="宋体" w:cs="宋体"/>
                <w:i w:val="0"/>
                <w:color w:val="000000"/>
                <w:sz w:val="21"/>
                <w:szCs w:val="21"/>
                <w:u w:val="none"/>
                <w:lang w:val="en-US" w:eastAsia="zh-CN"/>
              </w:rPr>
            </w:pPr>
          </w:p>
        </w:tc>
        <w:tc>
          <w:tcPr>
            <w:tcW w:w="15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CC7105">
            <w:pPr>
              <w:spacing w:line="220" w:lineRule="exact"/>
              <w:jc w:val="center"/>
              <w:rPr>
                <w:rFonts w:hint="eastAsia" w:ascii="宋体" w:hAnsi="宋体" w:eastAsia="宋体" w:cs="宋体"/>
                <w:i w:val="0"/>
                <w:color w:val="000000"/>
                <w:sz w:val="21"/>
                <w:szCs w:val="21"/>
                <w:u w:val="none"/>
              </w:rPr>
            </w:pPr>
          </w:p>
        </w:tc>
      </w:tr>
      <w:tr w14:paraId="7452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01DD418">
            <w:pPr>
              <w:spacing w:line="220" w:lineRule="exact"/>
              <w:jc w:val="center"/>
              <w:rPr>
                <w:rFonts w:hint="eastAsia" w:ascii="宋体" w:hAnsi="宋体" w:eastAsia="宋体" w:cs="宋体"/>
                <w:i w:val="0"/>
                <w:color w:val="000000"/>
                <w:sz w:val="21"/>
                <w:szCs w:val="21"/>
                <w:u w:val="none"/>
              </w:rPr>
            </w:pPr>
          </w:p>
        </w:tc>
        <w:tc>
          <w:tcPr>
            <w:tcW w:w="683" w:type="dxa"/>
            <w:vMerge w:val="continue"/>
            <w:tcBorders>
              <w:left w:val="single" w:color="000000" w:sz="4" w:space="0"/>
              <w:right w:val="single" w:color="000000" w:sz="4" w:space="0"/>
            </w:tcBorders>
            <w:noWrap w:val="0"/>
            <w:tcMar>
              <w:top w:w="12" w:type="dxa"/>
              <w:left w:w="12" w:type="dxa"/>
              <w:right w:w="12" w:type="dxa"/>
            </w:tcMar>
            <w:vAlign w:val="center"/>
          </w:tcPr>
          <w:p w14:paraId="5190EAF1">
            <w:pPr>
              <w:keepNext w:val="0"/>
              <w:keepLines w:val="0"/>
              <w:widowControl/>
              <w:suppressLineNumbers w:val="0"/>
              <w:spacing w:line="220" w:lineRule="exact"/>
              <w:jc w:val="center"/>
              <w:textAlignment w:val="center"/>
              <w:rPr>
                <w:rFonts w:hint="eastAsia" w:ascii="宋体" w:hAnsi="宋体" w:eastAsia="宋体" w:cs="宋体"/>
                <w:i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C227D7">
            <w:pPr>
              <w:keepNext w:val="0"/>
              <w:keepLines w:val="0"/>
              <w:widowControl/>
              <w:suppressLineNumbers w:val="0"/>
              <w:spacing w:line="2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生态效益指标</w:t>
            </w:r>
          </w:p>
        </w:tc>
        <w:tc>
          <w:tcPr>
            <w:tcW w:w="320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ACFF30">
            <w:pPr>
              <w:spacing w:line="220" w:lineRule="exact"/>
              <w:jc w:val="left"/>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本项目不适用此指标</w:t>
            </w:r>
          </w:p>
        </w:tc>
        <w:tc>
          <w:tcPr>
            <w:tcW w:w="1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F721E6">
            <w:pPr>
              <w:spacing w:line="220" w:lineRule="exact"/>
              <w:jc w:val="center"/>
              <w:rPr>
                <w:rFonts w:hint="eastAsia" w:ascii="宋体" w:hAnsi="宋体" w:eastAsia="宋体" w:cs="宋体"/>
                <w:i w:val="0"/>
                <w:color w:val="000000"/>
                <w:sz w:val="21"/>
                <w:szCs w:val="21"/>
                <w:u w:val="none"/>
              </w:rPr>
            </w:pPr>
          </w:p>
        </w:tc>
        <w:tc>
          <w:tcPr>
            <w:tcW w:w="14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782931">
            <w:pPr>
              <w:spacing w:line="220" w:lineRule="exact"/>
              <w:jc w:val="center"/>
              <w:rPr>
                <w:rFonts w:hint="eastAsia" w:ascii="宋体" w:hAnsi="宋体" w:eastAsia="宋体" w:cs="宋体"/>
                <w:i w:val="0"/>
                <w:color w:val="000000"/>
                <w:sz w:val="21"/>
                <w:szCs w:val="21"/>
                <w:u w:val="none"/>
                <w:lang w:val="en-US" w:eastAsia="zh-CN"/>
              </w:rPr>
            </w:pPr>
          </w:p>
        </w:tc>
        <w:tc>
          <w:tcPr>
            <w:tcW w:w="15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AA9D6F">
            <w:pPr>
              <w:spacing w:line="220" w:lineRule="exact"/>
              <w:jc w:val="center"/>
              <w:rPr>
                <w:rFonts w:hint="eastAsia" w:ascii="宋体" w:hAnsi="宋体" w:eastAsia="宋体" w:cs="宋体"/>
                <w:i w:val="0"/>
                <w:color w:val="000000"/>
                <w:sz w:val="21"/>
                <w:szCs w:val="21"/>
                <w:u w:val="none"/>
              </w:rPr>
            </w:pPr>
          </w:p>
        </w:tc>
      </w:tr>
      <w:tr w14:paraId="28D7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0C73A13">
            <w:pPr>
              <w:spacing w:line="220" w:lineRule="exact"/>
              <w:jc w:val="center"/>
              <w:rPr>
                <w:rFonts w:hint="eastAsia" w:ascii="宋体" w:hAnsi="宋体" w:eastAsia="宋体" w:cs="宋体"/>
                <w:i w:val="0"/>
                <w:color w:val="000000"/>
                <w:sz w:val="21"/>
                <w:szCs w:val="21"/>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B43DB8">
            <w:pPr>
              <w:spacing w:line="220" w:lineRule="exact"/>
              <w:jc w:val="center"/>
              <w:rPr>
                <w:rFonts w:hint="eastAsia" w:ascii="宋体" w:hAnsi="宋体" w:eastAsia="宋体" w:cs="宋体"/>
                <w:i w:val="0"/>
                <w:color w:val="000000"/>
                <w:sz w:val="21"/>
                <w:szCs w:val="21"/>
                <w:u w:val="none"/>
              </w:rPr>
            </w:pPr>
          </w:p>
        </w:tc>
        <w:tc>
          <w:tcPr>
            <w:tcW w:w="76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5730BF">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可持续影响指标</w:t>
            </w:r>
          </w:p>
        </w:tc>
        <w:tc>
          <w:tcPr>
            <w:tcW w:w="320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EA83CE">
            <w:pPr>
              <w:spacing w:line="220" w:lineRule="exact"/>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基本药物制度在基层持续实施</w:t>
            </w:r>
          </w:p>
        </w:tc>
        <w:tc>
          <w:tcPr>
            <w:tcW w:w="1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A0899B">
            <w:pPr>
              <w:spacing w:line="220" w:lineRule="exact"/>
              <w:jc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sz w:val="21"/>
                <w:szCs w:val="21"/>
                <w:u w:val="none"/>
                <w:lang w:eastAsia="zh-CN"/>
              </w:rPr>
              <w:t>中长期</w:t>
            </w:r>
          </w:p>
        </w:tc>
        <w:tc>
          <w:tcPr>
            <w:tcW w:w="14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016C54">
            <w:pPr>
              <w:spacing w:line="22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中长期</w:t>
            </w:r>
          </w:p>
        </w:tc>
        <w:tc>
          <w:tcPr>
            <w:tcW w:w="15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96B309">
            <w:pPr>
              <w:spacing w:line="220" w:lineRule="exact"/>
              <w:jc w:val="center"/>
              <w:rPr>
                <w:rFonts w:hint="eastAsia" w:ascii="宋体" w:hAnsi="宋体" w:eastAsia="宋体" w:cs="宋体"/>
                <w:i w:val="0"/>
                <w:color w:val="000000"/>
                <w:sz w:val="21"/>
                <w:szCs w:val="21"/>
                <w:u w:val="none"/>
              </w:rPr>
            </w:pPr>
          </w:p>
        </w:tc>
      </w:tr>
      <w:tr w14:paraId="2947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6"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16C697F">
            <w:pPr>
              <w:spacing w:line="220" w:lineRule="exact"/>
              <w:jc w:val="center"/>
              <w:rPr>
                <w:rFonts w:hint="eastAsia" w:ascii="宋体" w:hAnsi="宋体" w:eastAsia="宋体" w:cs="宋体"/>
                <w:i w:val="0"/>
                <w:color w:val="000000"/>
                <w:sz w:val="21"/>
                <w:szCs w:val="21"/>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2414D9">
            <w:pPr>
              <w:spacing w:line="220" w:lineRule="exact"/>
              <w:jc w:val="center"/>
              <w:rPr>
                <w:rFonts w:hint="eastAsia" w:ascii="宋体" w:hAnsi="宋体" w:eastAsia="宋体" w:cs="宋体"/>
                <w:i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42732A">
            <w:pPr>
              <w:spacing w:line="220" w:lineRule="exact"/>
              <w:jc w:val="center"/>
              <w:rPr>
                <w:rFonts w:hint="eastAsia" w:ascii="宋体" w:hAnsi="宋体" w:eastAsia="宋体" w:cs="宋体"/>
                <w:i w:val="0"/>
                <w:color w:val="000000"/>
                <w:sz w:val="21"/>
                <w:szCs w:val="21"/>
                <w:u w:val="none"/>
              </w:rPr>
            </w:pPr>
          </w:p>
        </w:tc>
        <w:tc>
          <w:tcPr>
            <w:tcW w:w="320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2E9289">
            <w:pPr>
              <w:spacing w:line="220" w:lineRule="exact"/>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医共体建设</w:t>
            </w:r>
            <w:bookmarkStart w:id="0" w:name="_GoBack"/>
            <w:bookmarkEnd w:id="0"/>
            <w:r>
              <w:rPr>
                <w:rFonts w:hint="eastAsia" w:ascii="宋体" w:hAnsi="宋体" w:eastAsia="宋体" w:cs="宋体"/>
                <w:i w:val="0"/>
                <w:color w:val="000000"/>
                <w:sz w:val="21"/>
                <w:szCs w:val="21"/>
                <w:u w:val="none"/>
              </w:rPr>
              <w:t>符合“紧密型</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同质化</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促分工</w:t>
            </w:r>
            <w:r>
              <w:rPr>
                <w:rFonts w:hint="eastAsia" w:ascii="宋体" w:hAnsi="宋体" w:eastAsia="宋体" w:cs="宋体"/>
                <w:i w:val="0"/>
                <w:color w:val="000000"/>
                <w:sz w:val="21"/>
                <w:szCs w:val="21"/>
                <w:u w:val="none"/>
                <w:lang w:eastAsia="zh-CN"/>
              </w:rPr>
              <w:t>”“提效能”“保健康”</w:t>
            </w:r>
            <w:r>
              <w:rPr>
                <w:rFonts w:hint="eastAsia" w:ascii="宋体" w:hAnsi="宋体" w:eastAsia="宋体" w:cs="宋体"/>
                <w:i w:val="0"/>
                <w:color w:val="000000"/>
                <w:sz w:val="21"/>
                <w:szCs w:val="21"/>
                <w:u w:val="none"/>
              </w:rPr>
              <w:t>发展方向</w:t>
            </w:r>
          </w:p>
        </w:tc>
        <w:tc>
          <w:tcPr>
            <w:tcW w:w="1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B24E9A">
            <w:pPr>
              <w:spacing w:line="220" w:lineRule="exact"/>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eastAsia="zh-CN"/>
              </w:rPr>
              <w:t>稳步发展</w:t>
            </w:r>
          </w:p>
        </w:tc>
        <w:tc>
          <w:tcPr>
            <w:tcW w:w="14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9D6EBF">
            <w:pPr>
              <w:spacing w:line="22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稳步发展</w:t>
            </w:r>
          </w:p>
        </w:tc>
        <w:tc>
          <w:tcPr>
            <w:tcW w:w="15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0610DA">
            <w:pPr>
              <w:spacing w:line="220" w:lineRule="exact"/>
              <w:jc w:val="center"/>
              <w:rPr>
                <w:rFonts w:hint="eastAsia" w:ascii="宋体" w:hAnsi="宋体" w:eastAsia="宋体" w:cs="宋体"/>
                <w:i w:val="0"/>
                <w:color w:val="000000"/>
                <w:sz w:val="21"/>
                <w:szCs w:val="21"/>
                <w:u w:val="none"/>
              </w:rPr>
            </w:pPr>
          </w:p>
        </w:tc>
      </w:tr>
      <w:tr w14:paraId="3B83B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2" w:hRule="atLeast"/>
          <w:jc w:val="center"/>
        </w:trPr>
        <w:tc>
          <w:tcPr>
            <w:tcW w:w="6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C4CCCC">
            <w:pPr>
              <w:keepNext w:val="0"/>
              <w:keepLines w:val="0"/>
              <w:widowControl/>
              <w:suppressLineNumbers w:val="0"/>
              <w:spacing w:line="220" w:lineRule="exact"/>
              <w:jc w:val="center"/>
              <w:textAlignment w:val="center"/>
              <w:rPr>
                <w:rFonts w:hint="eastAsia" w:ascii="宋体" w:hAnsi="宋体" w:eastAsia="宋体" w:cs="宋体"/>
                <w:i w:val="0"/>
                <w:color w:val="000000"/>
                <w:kern w:val="0"/>
                <w:sz w:val="21"/>
                <w:szCs w:val="21"/>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A4B4E0">
            <w:pPr>
              <w:spacing w:line="220" w:lineRule="exact"/>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满意度指标</w:t>
            </w:r>
          </w:p>
        </w:tc>
        <w:tc>
          <w:tcPr>
            <w:tcW w:w="7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F66FDA">
            <w:pPr>
              <w:spacing w:line="220" w:lineRule="exact"/>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服务对象满意度指标</w:t>
            </w:r>
          </w:p>
        </w:tc>
        <w:tc>
          <w:tcPr>
            <w:tcW w:w="320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14B744">
            <w:pPr>
              <w:spacing w:line="220" w:lineRule="exact"/>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基层医疗卫生机构满意度</w:t>
            </w:r>
          </w:p>
        </w:tc>
        <w:tc>
          <w:tcPr>
            <w:tcW w:w="13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2D1542">
            <w:pPr>
              <w:spacing w:line="220" w:lineRule="exact"/>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≥80%</w:t>
            </w:r>
          </w:p>
        </w:tc>
        <w:tc>
          <w:tcPr>
            <w:tcW w:w="14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98C134">
            <w:pPr>
              <w:spacing w:line="22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93%</w:t>
            </w:r>
          </w:p>
        </w:tc>
        <w:tc>
          <w:tcPr>
            <w:tcW w:w="15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7F923F">
            <w:pPr>
              <w:spacing w:line="220" w:lineRule="exact"/>
              <w:jc w:val="center"/>
              <w:rPr>
                <w:rFonts w:hint="eastAsia" w:ascii="宋体" w:hAnsi="宋体" w:eastAsia="宋体" w:cs="宋体"/>
                <w:i w:val="0"/>
                <w:color w:val="000000"/>
                <w:sz w:val="21"/>
                <w:szCs w:val="21"/>
                <w:u w:val="none"/>
              </w:rPr>
            </w:pPr>
          </w:p>
        </w:tc>
      </w:tr>
      <w:tr w14:paraId="0445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6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3EA8FD">
            <w:pPr>
              <w:keepNext w:val="0"/>
              <w:keepLines w:val="0"/>
              <w:widowControl/>
              <w:suppressLineNumbers w:val="0"/>
              <w:spacing w:line="2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说明</w:t>
            </w:r>
          </w:p>
        </w:tc>
        <w:tc>
          <w:tcPr>
            <w:tcW w:w="8991" w:type="dxa"/>
            <w:gridSpan w:val="7"/>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3AE5D4">
            <w:pPr>
              <w:spacing w:line="220" w:lineRule="exact"/>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无</w:t>
            </w:r>
          </w:p>
        </w:tc>
      </w:tr>
    </w:tbl>
    <w:p w14:paraId="05720024">
      <w:pPr>
        <w:spacing w:line="280" w:lineRule="exact"/>
        <w:ind w:left="630" w:hanging="630" w:hangingChars="300"/>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注：1.定量指标，资金使用单位填写本地区实际完成数。汇总时，对绝对值直接累加计算</w:t>
      </w:r>
      <w:r>
        <w:rPr>
          <w:rFonts w:hint="eastAsia" w:ascii="宋体" w:hAnsi="宋体" w:eastAsia="宋体" w:cs="宋体"/>
          <w:i w:val="0"/>
          <w:color w:val="000000"/>
          <w:kern w:val="0"/>
          <w:sz w:val="21"/>
          <w:szCs w:val="21"/>
          <w:u w:val="none"/>
          <w:lang w:eastAsia="zh-CN" w:bidi="ar"/>
        </w:rPr>
        <w:t>，</w:t>
      </w:r>
      <w:r>
        <w:rPr>
          <w:rFonts w:hint="eastAsia" w:ascii="宋体" w:hAnsi="宋体" w:eastAsia="宋体" w:cs="宋体"/>
          <w:i w:val="0"/>
          <w:color w:val="000000"/>
          <w:kern w:val="0"/>
          <w:sz w:val="21"/>
          <w:szCs w:val="21"/>
          <w:u w:val="none"/>
          <w:lang w:val="en-US" w:eastAsia="zh-CN" w:bidi="ar"/>
        </w:rPr>
        <w:t>相对值按照资金额度加权平均计算。</w:t>
      </w:r>
    </w:p>
    <w:p w14:paraId="5EEC56EA">
      <w:pPr>
        <w:spacing w:line="280" w:lineRule="exact"/>
        <w:ind w:left="630" w:leftChars="200" w:hanging="210" w:hangingChars="100"/>
        <w:jc w:val="both"/>
        <w:rPr>
          <w:rFonts w:hint="eastAsia" w:ascii="仿宋_GB2312" w:hAnsi="仿宋_GB2312" w:eastAsia="仿宋_GB2312" w:cs="仿宋_GB2312"/>
          <w:sz w:val="32"/>
          <w:szCs w:val="32"/>
        </w:rPr>
      </w:pPr>
      <w:r>
        <w:rPr>
          <w:rFonts w:hint="eastAsia" w:ascii="宋体" w:hAnsi="宋体" w:eastAsia="宋体" w:cs="宋体"/>
          <w:i w:val="0"/>
          <w:color w:val="000000"/>
          <w:kern w:val="0"/>
          <w:sz w:val="21"/>
          <w:szCs w:val="21"/>
          <w:u w:val="none"/>
          <w:lang w:val="en-US" w:eastAsia="zh-CN" w:bidi="ar"/>
        </w:rPr>
        <w:t>2.定性指标根据指标完成情况分为：全部或基本达成预期指标、部分达成预期指标并具有一定效果、未达成预期指标且效果较差三档，分别按照100%—80%（含）、80%—60%（含）、60—0%合理填写完成比例。</w:t>
      </w:r>
      <w:r>
        <w:rPr>
          <w:rFonts w:hint="eastAsia" w:ascii="宋体" w:hAnsi="宋体" w:eastAsia="宋体" w:cs="宋体"/>
          <w:sz w:val="21"/>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C2D93"/>
    <w:rsid w:val="20544F13"/>
    <w:rsid w:val="213D2D8F"/>
    <w:rsid w:val="393D0C59"/>
    <w:rsid w:val="42060B2E"/>
    <w:rsid w:val="66AE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7"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3">
    <w:name w:val="Title"/>
    <w:basedOn w:val="1"/>
    <w:next w:val="2"/>
    <w:qFormat/>
    <w:uiPriority w:val="7"/>
    <w:pPr>
      <w:spacing w:before="240" w:after="60"/>
      <w:jc w:val="center"/>
      <w:outlineLvl w:val="0"/>
    </w:pPr>
    <w:rPr>
      <w:rFonts w:ascii="Arial" w:hAnsi="Arial" w:cs="Arial"/>
      <w:b/>
      <w:kern w:val="1"/>
    </w:rPr>
  </w:style>
  <w:style w:type="paragraph" w:customStyle="1" w:styleId="6">
    <w:name w:val="样式1"/>
    <w:qFormat/>
    <w:uiPriority w:val="0"/>
    <w:pPr>
      <w:widowControl w:val="0"/>
      <w:jc w:val="both"/>
    </w:pPr>
    <w:rPr>
      <w:rFonts w:ascii="仿宋_GB2312" w:hAnsi="Calibri" w:eastAsia="仿宋_GB2312" w:cs="Times New Roman"/>
      <w:kern w:val="2"/>
      <w:sz w:val="28"/>
      <w:szCs w:val="22"/>
      <w:lang w:val="en-US" w:eastAsia="zh-CN" w:bidi="ar-SA"/>
    </w:rPr>
  </w:style>
  <w:style w:type="character" w:customStyle="1" w:styleId="7">
    <w:name w:val="font61"/>
    <w:qFormat/>
    <w:uiPriority w:val="0"/>
    <w:rPr>
      <w:rFonts w:hint="eastAsia" w:ascii="宋体" w:hAnsi="宋体" w:eastAsia="宋体" w:cs="宋体"/>
      <w:color w:val="000000"/>
      <w:sz w:val="20"/>
      <w:szCs w:val="20"/>
      <w:u w:val="none"/>
    </w:rPr>
  </w:style>
  <w:style w:type="character" w:customStyle="1" w:styleId="8">
    <w:name w:val="font01"/>
    <w:qFormat/>
    <w:uiPriority w:val="0"/>
    <w:rPr>
      <w:rFonts w:hint="eastAsia" w:ascii="宋体" w:hAnsi="宋体" w:eastAsia="宋体" w:cs="宋体"/>
      <w:color w:val="000000"/>
      <w:sz w:val="20"/>
      <w:szCs w:val="20"/>
      <w:u w:val="none"/>
    </w:rPr>
  </w:style>
  <w:style w:type="paragraph" w:customStyle="1" w:styleId="9">
    <w:name w:val="Table Text"/>
    <w:basedOn w:val="1"/>
    <w:semiHidden/>
    <w:qFormat/>
    <w:uiPriority w:val="0"/>
    <w:rPr>
      <w:rFonts w:ascii="宋体" w:hAnsi="宋体" w:eastAsia="宋体" w:cs="宋体"/>
      <w:sz w:val="19"/>
      <w:szCs w:val="19"/>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26a33ba5-5a4c-4549-91c0-abee3cb62278</errorID>
      <errorWord>)</errorWord>
      <group>L1_Format</group>
      <groupName>格式问题</groupName>
      <ability>L2_HalfPunc</ability>
      <abilityName>全半角检查</abilityName>
      <candidateList>
        <item>）</item>
      </candidateList>
      <explain>文本全半角错误。</explain>
      <paraID>39849659</paraID>
      <start>2</start>
      <end>3</end>
      <status>modified</status>
      <modifiedWord>）</modifiedWord>
      <trackRevisions>false</trackRevisions>
    </reviewItem>
    <reviewItem>
      <errorID>c9d45ee6-3b1c-4f7e-a60a-66504f542c1d</errorID>
      <errorWord>)</errorWord>
      <group>L1_Format</group>
      <groupName>格式问题</groupName>
      <ability>L2_HalfPunc</ability>
      <abilityName>全半角检查</abilityName>
      <candidateList>
        <item>）</item>
      </candidateList>
      <explain>文本全半角错误。</explain>
      <paraID>1BC746F7</paraID>
      <start>2</start>
      <end>3</end>
      <status>modified</status>
      <modifiedWord>）</modifiedWord>
      <trackRevisions>false</trackRevisions>
    </reviewItem>
    <reviewItem>
      <errorID>67710e29-92ea-45ef-9be4-14d088e54e9b</errorID>
      <errorWord>)</errorWord>
      <group>L1_Format</group>
      <groupName>格式问题</groupName>
      <ability>L2_HalfPunc</ability>
      <abilityName>全半角检查</abilityName>
      <candidateList>
        <item>）</item>
      </candidateList>
      <explain>文本全半角错误。</explain>
      <paraID>153762C3</paraID>
      <start>2</start>
      <end>3</end>
      <status>modified</status>
      <modifiedWord>）</modifiedWord>
      <trackRevisions>false</trackRevisions>
    </reviewItem>
    <reviewItem>
      <errorID>1c9cac79-82de-4e06-b3a3-830c22f08304</errorID>
      <errorWord>)</errorWord>
      <group>L1_Format</group>
      <groupName>格式问题</groupName>
      <ability>L2_HalfPunc</ability>
      <abilityName>全半角检查</abilityName>
      <candidateList>
        <item>）</item>
      </candidateList>
      <explain>文本全半角错误。</explain>
      <paraID>67EC2B08</paraID>
      <start>2</start>
      <end>3</end>
      <status>modified</status>
      <modifiedWord>）</modifiedWord>
      <trackRevisions>false</trackRevisions>
    </reviewItem>
    <reviewItem>
      <errorID>7b8f4d75-42f6-412c-b2af-38169ad632b8</errorID>
      <errorWord>;</errorWord>
      <group>L1_Format</group>
      <groupName>格式问题</groupName>
      <ability>L2_HalfPunc</ability>
      <abilityName>全半角检查</abilityName>
      <candidateList>
        <item>；</item>
      </candidateList>
      <explain>文本全半角错误。</explain>
      <paraID>499A89A4</paraID>
      <start>26</start>
      <end>27</end>
      <status>modified</status>
      <modifiedWord>；</modifiedWord>
      <trackRevisions>false</trackRevisions>
    </reviewItem>
    <reviewItem>
      <errorID>8f746c89-62bc-487f-b6db-f0889a87c585</errorID>
      <errorWord>;</errorWord>
      <group>L1_Format</group>
      <groupName>格式问题</groupName>
      <ability>L2_HalfPunc</ability>
      <abilityName>全半角检查</abilityName>
      <candidateList>
        <item>；</item>
      </candidateList>
      <explain>文本全半角错误。</explain>
      <paraID>499A89A4</paraID>
      <start>46</start>
      <end>47</end>
      <status>modified</status>
      <modifiedWord>；</modifiedWord>
      <trackRevisions>false</trackRevisions>
    </reviewItem>
    <reviewItem>
      <errorID>bc6c652f-ab12-4bbe-8e13-aa964a6c7cd6</errorID>
      <errorWord>;</errorWord>
      <group>L1_Format</group>
      <groupName>格式问题</groupName>
      <ability>L2_HalfPunc</ability>
      <abilityName>全半角检查</abilityName>
      <candidateList>
        <item>；</item>
      </candidateList>
      <explain>文本全半角错误。</explain>
      <paraID>499A89A4</paraID>
      <start>79</start>
      <end>80</end>
      <status>modified</status>
      <modifiedWord>；</modifiedWord>
      <trackRevisions>false</trackRevisions>
    </reviewItem>
    <reviewItem>
      <errorID>78259582-4bfc-4e6e-8ca7-2439f6327042</errorID>
      <errorWord>;</errorWord>
      <group>L1_Format</group>
      <groupName>格式问题</groupName>
      <ability>L2_HalfPunc</ability>
      <abilityName>全半角检查</abilityName>
      <candidateList>
        <item>；</item>
      </candidateList>
      <explain>文本全半角错误。</explain>
      <paraID>499A89A4</paraID>
      <start>128</start>
      <end>129</end>
      <status>modified</status>
      <modifiedWord>；</modifiedWord>
      <trackRevisions>false</trackRevisions>
    </reviewItem>
    <reviewItem>
      <errorID>bcad891e-efda-4760-96b5-cd77b41fa3eb</errorID>
      <errorWord>)</errorWord>
      <group>L1_Format</group>
      <groupName>格式问题</groupName>
      <ability>L2_HalfPunc</ability>
      <abilityName>全半角检查</abilityName>
      <candidateList>
        <item>）</item>
      </candidateList>
      <explain>文本全半角错误。</explain>
      <paraID>7E85005D</paraID>
      <start>2</start>
      <end>3</end>
      <status>modified</status>
      <modifiedWord>）</modifiedWord>
      <trackRevisions>false</trackRevisions>
    </reviewItem>
    <reviewItem>
      <errorID>f10bbacb-1146-414a-820c-83b346410123</errorID>
      <errorWord>)</errorWord>
      <group>L1_Format</group>
      <groupName>格式问题</groupName>
      <ability>L2_HalfPunc</ability>
      <abilityName>全半角检查</abilityName>
      <candidateList>
        <item>）</item>
      </candidateList>
      <explain>文本全半角错误。</explain>
      <paraID>3CC23C08</paraID>
      <start>2</start>
      <end>3</end>
      <status>modified</status>
      <modifiedWord>）</modifiedWord>
      <trackRevisions>false</trackRevisions>
    </reviewItem>
    <reviewItem>
      <errorID>53e8c32d-77ab-496e-b04a-e9c6db6009b8</errorID>
      <errorWord>)</errorWord>
      <group>L1_Format</group>
      <groupName>格式问题</groupName>
      <ability>L2_HalfPunc</ability>
      <abilityName>全半角检查</abilityName>
      <candidateList>
        <item>）</item>
      </candidateList>
      <explain>文本全半角错误。</explain>
      <paraID>4211967E</paraID>
      <start>2</start>
      <end>3</end>
      <status>modified</status>
      <modifiedWord>）</modifiedWord>
      <trackRevisions>false</trackRevisions>
    </reviewItem>
    <reviewItem>
      <errorID>f9e348fb-2e4b-4703-bc85-f082280bd909</errorID>
      <errorWord>)</errorWord>
      <group>L1_Format</group>
      <groupName>格式问题</groupName>
      <ability>L2_HalfPunc</ability>
      <abilityName>全半角检查</abilityName>
      <candidateList>
        <item>）</item>
      </candidateList>
      <explain>文本全半角错误。</explain>
      <paraID>72A23E65</paraID>
      <start>342</start>
      <end>343</end>
      <status>modified</status>
      <modifiedWord>）</modifiedWord>
      <trackRevisions>false</trackRevisions>
    </reviewItem>
    <reviewItem>
      <errorID>054aabaa-8a0e-435a-9fc3-522da0d28adb</errorID>
      <errorWord>)</errorWord>
      <group>L1_Format</group>
      <groupName>格式问题</groupName>
      <ability>L2_HalfPunc</ability>
      <abilityName>全半角检查</abilityName>
      <candidateList>
        <item>）</item>
      </candidateList>
      <explain>文本全半角错误。</explain>
      <paraID> D3085B0</paraID>
      <start>2</start>
      <end>3</end>
      <status>modified</status>
      <modifiedWord>）</modifiedWord>
      <trackRevisions>false</trackRevisions>
    </reviewItem>
    <reviewItem>
      <errorID>480a16a1-dfd6-4ddb-95df-9cf55ce50131</errorID>
      <errorWord>;</errorWord>
      <group>L1_Format</group>
      <groupName>格式问题</groupName>
      <ability>L2_HalfPunc</ability>
      <abilityName>全半角检查</abilityName>
      <candidateList>
        <item>；</item>
      </candidateList>
      <explain>文本全半角错误。</explain>
      <paraID>48C3F28C</paraID>
      <start>124</start>
      <end>125</end>
      <status>modified</status>
      <modifiedWord>；</modifiedWord>
      <trackRevisions>false</trackRevisions>
    </reviewItem>
    <reviewItem>
      <errorID>4e374334-9500-4748-b004-c8d9d5c43927</errorID>
      <errorWord>;</errorWord>
      <group>L1_Format</group>
      <groupName>格式问题</groupName>
      <ability>L2_HalfPunc</ability>
      <abilityName>全半角检查</abilityName>
      <candidateList>
        <item>；</item>
      </candidateList>
      <explain>文本全半角错误。</explain>
      <paraID>48C3F28C</paraID>
      <start>144</start>
      <end>145</end>
      <status>modified</status>
      <modifiedWord>；</modifiedWord>
      <trackRevisions>false</trackRevisions>
    </reviewItem>
    <reviewItem>
      <errorID>639253ec-7931-4742-98f4-294d5970f1f8</errorID>
      <errorWord>;</errorWord>
      <group>L1_Format</group>
      <groupName>格式问题</groupName>
      <ability>L2_HalfPunc</ability>
      <abilityName>全半角检查</abilityName>
      <candidateList>
        <item>；</item>
      </candidateList>
      <explain>文本全半角错误。</explain>
      <paraID>48C3F28C</paraID>
      <start>177</start>
      <end>178</end>
      <status>modified</status>
      <modifiedWord>；</modifiedWord>
      <trackRevisions>false</trackRevisions>
    </reviewItem>
    <reviewItem>
      <errorID>11e5226e-8a2c-4fc5-8ab9-010b46c97219</errorID>
      <errorWord>;</errorWord>
      <group>L1_Format</group>
      <groupName>格式问题</groupName>
      <ability>L2_HalfPunc</ability>
      <abilityName>全半角检查</abilityName>
      <candidateList>
        <item>；</item>
      </candidateList>
      <explain>文本全半角错误。</explain>
      <paraID>48C3F28C</paraID>
      <start>212</start>
      <end>213</end>
      <status>modified</status>
      <modifiedWord>；</modifiedWord>
      <trackRevisions>false</trackRevisions>
    </reviewItem>
    <reviewItem>
      <errorID>d66f94bd-46bb-4967-a244-ce7b8bce7e0e</errorID>
      <errorWord>)</errorWord>
      <group>L1_Format</group>
      <groupName>格式问题</groupName>
      <ability>L2_HalfPunc</ability>
      <abilityName>全半角检查</abilityName>
      <candidateList>
        <item>）</item>
      </candidateList>
      <explain>文本全半角错误。</explain>
      <paraID>49BCA9A1</paraID>
      <start>2</start>
      <end>3</end>
      <status>modified</status>
      <modifiedWord>）</modifiedWord>
      <trackRevisions>false</trackRevisions>
    </reviewItem>
    <reviewItem>
      <errorID>d778f10c-ab66-417a-9ac9-2ff333e834bb</errorID>
      <errorWord>)</errorWord>
      <group>L1_Format</group>
      <groupName>格式问题</groupName>
      <ability>L2_HalfPunc</ability>
      <abilityName>全半角检查</abilityName>
      <candidateList>
        <item>）</item>
      </candidateList>
      <explain>文本全半角错误。</explain>
      <paraID>71A778F2</paraID>
      <start>2</start>
      <end>3</end>
      <status>modified</status>
      <modifiedWord>）</modifiedWord>
      <trackRevisions>false</trackRevisions>
    </reviewItem>
    <reviewItem>
      <errorID>4bf32562-9e63-4d43-ad0e-cfb60e699fb4</errorID>
      <errorWord>)</errorWord>
      <group>L1_Format</group>
      <groupName>格式问题</groupName>
      <ability>L2_HalfPunc</ability>
      <abilityName>全半角检查</abilityName>
      <candidateList>
        <item>）</item>
      </candidateList>
      <explain>文本全半角错误。</explain>
      <paraID> E419C83</paraID>
      <start>17</start>
      <end>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422de8d-b423-418f-b031-fd49dbf61660}">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3157</Words>
  <Characters>3329</Characters>
  <Lines>0</Lines>
  <Paragraphs>0</Paragraphs>
  <TotalTime>7</TotalTime>
  <ScaleCrop>false</ScaleCrop>
  <LinksUpToDate>false</LinksUpToDate>
  <CharactersWithSpaces>3344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2024-04-03T00:56:00Z</dcterms:created>
  <dc:creator>Administrator</dc:creator>
  <cp:lastModifiedBy>WPS_李</cp:lastModifiedBy>
  <dcterms:modified xsi:type="dcterms:W3CDTF">2026-04-20T07:44:05Z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E77374D1A49042B0A903C6E5B82BADDD_12</vt:lpwstr>
  </property>
  <property fmtid="{D5CDD505-2E9C-101B-9397-08002B2CF9AE}" pid="4" name="KSOTemplateDocerSaveRecord">
    <vt:lpwstr>eyJoZGlkIjoiNWM0NGQ0NDRmMGYxOGI0MDBhM2UyZjBiOGJjODE2N2IiLCJ1c2VySWQiOiIxMzE3MzMxMjg0In0=</vt:lpwstr>
  </property>
</Properties>
</file>